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麦盖提县202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  <w:t>草原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生态保护补助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  <w:t>奖励政策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实施方案</w:t>
      </w:r>
    </w:p>
    <w:p>
      <w:pPr>
        <w:pStyle w:val="2"/>
        <w:spacing w:line="237" w:lineRule="auto"/>
        <w:ind w:left="0" w:leftChars="0" w:right="484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484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根据喀什地区财政局《关于提前下达2023年中央农业资源及生态保护补助资金预算的通知》(喀地财农2022]32号文件要求，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《喀什地区第三轮草原生态保护补助奖励政策实施方案（2021-2025）》的通知，结合麦盖提县工作实际，特制定本实施方案。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、总体思路与实施原则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（一）总体思路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按照生产生态有机结合，生态优先方针，树立“环保优先，生态立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”的理念，以草原保护与生态恢复为目标，以民生改善为根本，扎实推进草原保护“三项”基本制度，保护和恢复天然草原生态环境。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坚持正确有效的经验和做法，科学合理完善政策内容，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进一步完善</w:t>
      </w:r>
      <w:r>
        <w:rPr>
          <w:rFonts w:hint="eastAsia" w:ascii="仿宋_GB2312" w:hAnsi="仿宋_GB2312" w:eastAsia="仿宋_GB2312" w:cs="仿宋_GB2312"/>
          <w:sz w:val="32"/>
          <w:szCs w:val="32"/>
        </w:rPr>
        <w:t>草场承包和牧户信息采集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合理布局草畜平衡区划，进一步加强对草畜平衡区管护，巩固草畜平衡成果，强化监管和绩效考核，引导农牧民合理、高效使用补奖资金。通过大力实施“行业转人、草原减畜、生产能力转移”，创新草原畜牧业发展模式，提高农牧民自我发展能力，加快传统畜牧业改造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（二）实施原则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1、坚持权责到乡（镇、场），分级落实的原则。</w:t>
      </w:r>
      <w:r>
        <w:rPr>
          <w:rFonts w:hint="eastAsia" w:ascii="仿宋_GB2312" w:hAnsi="仿宋_GB2312" w:eastAsia="仿宋_GB2312" w:cs="仿宋_GB2312"/>
          <w:sz w:val="32"/>
          <w:szCs w:val="32"/>
        </w:rPr>
        <w:t>实行目标、任务、责任、资金“四到乡（镇）”的管理机制，将地区下达的总任务分解到乡（镇），明确乡（镇）为政策实施主体和责任主体，由乡（镇）具体组织实施，逐级分解任务指标，完善政策落实机制，加强资金管理和监督检查，确保任务资金落实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2、坚持因地制宜、稳步实施的原则。</w:t>
      </w:r>
      <w:r>
        <w:rPr>
          <w:rFonts w:hint="eastAsia" w:ascii="仿宋_GB2312" w:hAnsi="仿宋_GB2312" w:eastAsia="仿宋_GB2312" w:cs="仿宋_GB2312"/>
          <w:sz w:val="32"/>
          <w:szCs w:val="32"/>
        </w:rPr>
        <w:t>以乡（镇、场）为单位，因地制宜，按“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</w:t>
      </w:r>
      <w:r>
        <w:rPr>
          <w:rFonts w:hint="eastAsia" w:ascii="仿宋_GB2312" w:hAnsi="仿宋_GB2312" w:eastAsia="仿宋_GB2312" w:cs="仿宋_GB2312"/>
          <w:sz w:val="32"/>
          <w:szCs w:val="32"/>
        </w:rPr>
        <w:t>稳定、小调整”的原则，在前期工作基础上，结合草原生态健康状况和农牧民愿意，科学划定草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畜</w:t>
      </w:r>
      <w:r>
        <w:rPr>
          <w:rFonts w:hint="eastAsia" w:ascii="仿宋_GB2312" w:hAnsi="仿宋_GB2312" w:eastAsia="仿宋_GB2312" w:cs="仿宋_GB2312"/>
          <w:sz w:val="32"/>
          <w:szCs w:val="32"/>
        </w:rPr>
        <w:t>平衡区域，落实好草畜平衡制度。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、坚持公开透明、公平公正的原则。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各乡镇要通过广播电视、村民大会等多种方式，广泛开展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草原保护利用奖补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政策宣传，使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每户农牧民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充分了解政策内容。不折不扣执行村级公示制度，加强政府、群众、社会监督，坚持政策执行全程透明，保证政策落实在阳光下运行。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切实做到任务落实到户、补助发放到户、服务指导到户、监督管理到户、建档立卡到户，保证政策落实的公平、公正。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、坚持重引导、强效益原则。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草原保护利用</w:t>
      </w:r>
      <w:r>
        <w:rPr>
          <w:rFonts w:hint="eastAsia" w:ascii="仿宋_GB2312" w:hAnsi="仿宋_GB2312" w:eastAsia="仿宋_GB2312" w:cs="仿宋_GB2312"/>
          <w:sz w:val="32"/>
          <w:szCs w:val="32"/>
        </w:rPr>
        <w:t>补助资金发放到户的基础上，引导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农牧民</w:t>
      </w:r>
      <w:r>
        <w:rPr>
          <w:rFonts w:hint="eastAsia" w:ascii="仿宋_GB2312" w:hAnsi="仿宋_GB2312" w:eastAsia="仿宋_GB2312" w:cs="仿宋_GB2312"/>
          <w:sz w:val="32"/>
          <w:szCs w:val="32"/>
        </w:rPr>
        <w:t>将资金用于畜牧业生产设施改善和购置生产资料，增强畜牧业自我发展能力，发挥好补助奖励资金在牧民生产增收中的作用。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坚持草原保护利用奖补政策与牧区巩固脱贫攻坚成果相结合的原则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我县巩固脱贫攻坚成果任务重，草原保护利用补助政策是对农牧民实现草畜平衡的有力保障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,草原保护利用补助政策将更多的惠及牧区的牧民，改善他们的生产生活条件，助力牧区脱贫攻坚成果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、任务与目标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（一）任务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草畜平衡奖励。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对我县草原根据承载能力核定合理载畜量，实施草畜平衡管理，对履行草畜平衡义务的牧民按照每年每亩2.5元的测算标准给予草畜平衡奖励。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</w:t>
      </w:r>
      <w:r>
        <w:rPr>
          <w:rFonts w:hint="eastAsia" w:ascii="仿宋_GB2312" w:hAnsi="仿宋_GB2312" w:eastAsia="仿宋_GB2312" w:cs="仿宋_GB2312"/>
          <w:sz w:val="32"/>
          <w:szCs w:val="32"/>
        </w:rPr>
        <w:t>牧民要自觉履行草畜平衡义务,监管部门要强化监管职责,确保草畜平衡任务的落实。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年，地区下达至我县的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草原保护利用奖补政策任务</w:t>
      </w:r>
      <w:r>
        <w:rPr>
          <w:rFonts w:hint="eastAsia" w:ascii="仿宋_GB2312" w:hAnsi="仿宋_GB2312" w:eastAsia="仿宋_GB2312" w:cs="仿宋_GB2312"/>
          <w:sz w:val="32"/>
          <w:szCs w:val="32"/>
        </w:rPr>
        <w:t>总面积220.08万亩，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保护利用奖补资金共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550.20万元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年需发放直补到户的补助奖励资金共550.2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（二）目标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落实草原保护利用奖补政策</w:t>
      </w:r>
      <w:r>
        <w:rPr>
          <w:rFonts w:hint="eastAsia" w:ascii="仿宋_GB2312" w:hAnsi="仿宋_GB2312" w:eastAsia="仿宋_GB2312" w:cs="仿宋_GB2312"/>
          <w:sz w:val="32"/>
          <w:szCs w:val="32"/>
        </w:rPr>
        <w:t>，全面推行草畜平衡制度，促进草原生态环境稳步恢复。通过实施草原畜牧业转型工程，加快推动草原畜牧业生产方式转变，提升绿色畜产品生产供应水平，不断拓宽牧民增收渠道，稳步提高牧民增收水平，为加快建设生态文明，全面建成小康社会、维护民族团结和边疆稳定作出积极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、责任主体和工作流程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（一）责任主体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各级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人民政府负总责。</w:t>
      </w:r>
      <w:r>
        <w:rPr>
          <w:rFonts w:hint="eastAsia" w:ascii="仿宋_GB2312" w:hAnsi="仿宋_GB2312" w:eastAsia="仿宋_GB2312" w:cs="仿宋_GB2312"/>
          <w:sz w:val="32"/>
          <w:szCs w:val="32"/>
        </w:rPr>
        <w:t>县人民政府负责全县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草原保护利用奖补政策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落实工作。各乡镇人民政府要把落实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草原保护利用奖补政策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重要议事日程，实行“分管领导”负责制，将落实补奖政策纳入年终干部考核目标。各乡镇人民政府要进一步完善草原确权承包工作,全面开展基本草原划定工作，深入推进草原信息化管理，把草原管护工作列入政府职责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加强草原管护员队伍建设和管理，发挥全县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50名草原管护员作用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建立县、乡、村三级管护联动网络，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健全草畜平衡日常巡查和核查机制</w:t>
      </w:r>
      <w:r>
        <w:rPr>
          <w:rFonts w:hint="eastAsia" w:ascii="仿宋_GB2312" w:hAnsi="仿宋_GB2312" w:eastAsia="仿宋_GB2312" w:cs="仿宋_GB2312"/>
          <w:sz w:val="32"/>
          <w:szCs w:val="32"/>
        </w:rPr>
        <w:t>，提高管护工作效价比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，确保奖补政策发挥应有的作用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2、相关部门通力协作。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县财政、农业农村（畜牧兽医）、自然资源（林业和草原）等部门要按照各自职责分工，加强协作，密切配合。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财政部门主要职责：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按照实施方案落实补助奖励资金预算，会同农业农村（畜牧兽医）部门制定资金分配方案，拨付补助奖励资金，监督检查补助奖励资金使用情况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农业农村（畜牧兽医）部门主要职责：</w:t>
      </w:r>
      <w:r>
        <w:rPr>
          <w:rFonts w:hint="eastAsia" w:ascii="仿宋_GB2312" w:hAnsi="仿宋_GB2312" w:eastAsia="仿宋_GB2312" w:cs="仿宋_GB2312"/>
          <w:sz w:val="32"/>
          <w:szCs w:val="32"/>
        </w:rPr>
        <w:t>牵头会同财政部门、自然资源（林业和草原）部门编制实施方案，组织补助奖励政策资金发放工作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自然资源（林业和草原）部门主要职责：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负责草原草畜平衡监测、监管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，并配合农业农村（畜牧兽医）局做好相关数据收集工作。县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财政、农业农村（畜牧兽医）、自然资源（林业和草原）部门共同考核各项措施落实情况。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（二）工作流程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1、实施方案编制。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地区</w:t>
      </w:r>
      <w:r>
        <w:rPr>
          <w:rFonts w:hint="eastAsia" w:ascii="仿宋_GB2312" w:hAnsi="仿宋_GB2312" w:eastAsia="仿宋_GB2312" w:cs="仿宋_GB2312"/>
          <w:sz w:val="32"/>
          <w:szCs w:val="32"/>
        </w:rPr>
        <w:t>印发的实施方案，由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农业农村局（畜牧兽医局）牵头，会同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财政局、自然资源局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林业和草原局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编制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麦盖提县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草原生态保护补助奖励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政策实施方案，报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审批，并报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地区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、农业农村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（畜牧兽医局）、自然资源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局（</w:t>
      </w:r>
      <w:r>
        <w:rPr>
          <w:rFonts w:hint="eastAsia" w:ascii="仿宋_GB2312" w:hAnsi="仿宋_GB2312" w:eastAsia="仿宋_GB2312" w:cs="仿宋_GB2312"/>
          <w:sz w:val="32"/>
          <w:szCs w:val="32"/>
        </w:rPr>
        <w:t>林业和草原局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备案。各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乡镇</w:t>
      </w:r>
      <w:r>
        <w:rPr>
          <w:rFonts w:hint="eastAsia" w:ascii="仿宋_GB2312" w:hAnsi="仿宋_GB2312" w:eastAsia="仿宋_GB2312" w:cs="仿宋_GB2312"/>
          <w:sz w:val="32"/>
          <w:szCs w:val="32"/>
        </w:rPr>
        <w:t>要按照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印发的实施方案，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认真贯彻落实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补助奖励农牧民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信息登记。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乡（镇）人民政府负责补助奖励农牧民信息登记造册工作，核定农牧户名单及发放补助奖励金额，将草畜平衡区域落实到具体地块，核定牧户名单及每户草畜平衡面积，将农牧户名单进行村级公示，无异议后报县农业农村（畜牧兽医）局、自然资源（林业和草原）局备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。由</w:t>
      </w:r>
      <w:r>
        <w:rPr>
          <w:rFonts w:hint="eastAsia" w:ascii="仿宋_GB2312" w:hAnsi="仿宋_GB2312" w:eastAsia="仿宋_GB2312" w:cs="仿宋_GB2312"/>
          <w:sz w:val="32"/>
          <w:szCs w:val="32"/>
        </w:rPr>
        <w:t>县农业农村（畜牧兽医）局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将草原补奖信息录入农业部草原补奖信息管理系统，并对录入系统的数据进行审核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并提交财政部门将资金发放到户。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年的牧户信息录入工作务必于20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日前完成。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3、开展监督检查。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地区的要求，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今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月底前组织开展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草原生态保护补助奖励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政策落实情况抽查，自治区全年抽查面积不低于30%，地区抽查面积不低于50%，我县检查面积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不低于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0%。重点检查草畜平衡区草原的任务落实、监管以及资金发放等情况。发现违规违纪行为，及时严肃查处。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、资金拨付。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我县将依据县财政局和县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农业农村局（</w:t>
      </w:r>
      <w:r>
        <w:rPr>
          <w:rFonts w:hint="eastAsia" w:ascii="仿宋_GB2312" w:hAnsi="仿宋_GB2312" w:eastAsia="仿宋_GB2312" w:cs="仿宋_GB2312"/>
          <w:sz w:val="32"/>
          <w:szCs w:val="32"/>
        </w:rPr>
        <w:t>畜牧兽医局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联合制定的资金分配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方案，在20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10日前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项目实施方案发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到各乡镇。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5、发放补助奖励资金。</w:t>
      </w:r>
      <w:r>
        <w:rPr>
          <w:rFonts w:hint="eastAsia" w:ascii="仿宋_GB2312" w:hAnsi="仿宋_GB2312" w:eastAsia="仿宋_GB2312" w:cs="仿宋_GB2312"/>
          <w:sz w:val="32"/>
          <w:szCs w:val="32"/>
        </w:rPr>
        <w:t>由乡（镇）人民政府负责补助奖励资金发放登记造册，并进行村级公示，公示期不少于7天，对公示无异议的，由乡（镇）人民政府将补助奖励名册交县农业农村（畜牧兽医）局、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自然资源（林业和草原）局备案，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由农业农村局根据奖补资金花名册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日前将补助奖励资金全部发放到户。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6、检查考核。</w:t>
      </w: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县农业农村（畜牧兽医）局、自然资源（林业和草原）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局、财政局等，在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日之前对各乡镇落实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草原生态保护补助奖励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、工作方案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（一）草畜平衡方案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1、草畜平衡草原区域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草畜平衡区域总面积220.08万亩。我县根据地区八十年代草地资源调查数据确定各乡镇理论载畜量，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highlight w:val="none"/>
        </w:rPr>
        <w:t>各乡镇可根据不同草原利用类型核定每片草场的理论载畜量，确定草原使用者牲畜放牧量。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麦盖提县草畜平衡区域面积及基本情况表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单位：万亩、万元、万只羊单位、亩/羊单位</w:t>
      </w:r>
    </w:p>
    <w:tbl>
      <w:tblPr>
        <w:tblStyle w:val="6"/>
        <w:tblW w:w="82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800"/>
        <w:gridCol w:w="1125"/>
        <w:gridCol w:w="1380"/>
        <w:gridCol w:w="1080"/>
        <w:gridCol w:w="1354"/>
        <w:gridCol w:w="10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序号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乡镇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草畜平衡区域面积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奖励资金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理论载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畜量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利用季节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羊单位需草地面积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2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合计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220.08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550.2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16.93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全年牧场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巴扎结米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镇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20.88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52.2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1.6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全年牧场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希依提墩乡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14.481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36.2025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1.11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全年牧场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央塔克乡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37.013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92.5325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2.85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全年牧场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4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吐曼塔勒乡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20.0641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50.16025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1.54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全年牧场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尕孜库勒乡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17.7511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44.37775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1.38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全年牧场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6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克孜勒阿瓦提乡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33.42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83.55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2.57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全年牧场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7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库木库萨尔乡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43.3209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108.30225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3.33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全年牧场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8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昂格特勒克乡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5.454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13.635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0.42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全年牧场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9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库尔玛乡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27.6959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69.23975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2.13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全年牧场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2、草畜平衡草原管护方案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严格按照管护方案，切实做到草畜平衡区域真正落实草畜平衡制度。</w:t>
      </w:r>
    </w:p>
    <w:p>
      <w:pPr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草畜平衡区域监管措施：</w:t>
      </w:r>
    </w:p>
    <w:p>
      <w:pPr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（1）各乡（镇）要组织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草场管护员对实施草畜平衡的草场进行管理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自然资源（林业和草原）局不定期对草畜平衡区放牧的牲畜头数进行清点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核查</w:t>
      </w:r>
      <w:r>
        <w:rPr>
          <w:rFonts w:hint="eastAsia" w:ascii="仿宋_GB2312" w:hAnsi="仿宋_GB2312" w:eastAsia="仿宋_GB2312" w:cs="仿宋_GB2312"/>
          <w:sz w:val="32"/>
          <w:szCs w:val="32"/>
        </w:rPr>
        <w:t>，对超载过牧的，按《自治区草原禁牧和草畜平衡监督管理办法》的有关规定处罚。</w:t>
      </w:r>
    </w:p>
    <w:p>
      <w:pPr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（2）各乡（镇）对每家农牧户核定的放牧头数进行公示，发动群众相互监督，对于举报查实的群众，可予以一定物质奖励。</w:t>
      </w:r>
    </w:p>
    <w:p>
      <w:pPr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）对不愿落实草畜平衡管理的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农牧民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，不仅取消发放补助奖励资金，还要按政府制定的《自治区草原禁牧和草畜平衡监督管理办法》的规定给予处罚。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（二）补助奖励资金管理方案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按照《关于印发&lt;新疆维吾尔自治区草原生态保护补助奖励资金管理暂行办法&gt;的通知》（新财农〔2012〕43 号）要求，做好补奖资金拨付与监管，按照预算执行进度要求，及时将资金拨付到户，对年度结余资金应由各县财政、农业农村（畜牧兽医）部门统计汇总后，逐级上报自治区财政、农业农村（畜牧兽医）部门，按照补助奖励政策相关规定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县财政局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和农业农村局（畜牧兽医局）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要将补助奖励资金于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前采用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“一卡通”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的方式发放到户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资金发放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前</w:t>
      </w:r>
      <w:r>
        <w:rPr>
          <w:rFonts w:hint="eastAsia" w:ascii="仿宋_GB2312" w:hAnsi="仿宋_GB2312" w:eastAsia="仿宋_GB2312" w:cs="仿宋_GB2312"/>
          <w:sz w:val="32"/>
          <w:szCs w:val="32"/>
        </w:rPr>
        <w:t>必须进行村级公示。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奖补资金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原则上不能形成结余资金，如因特殊情况形成结余的，需逐级上报地区财政部门，地区上报自治区财政部门，由自治区财政部门上报财政部后，按有关规定由同级财政部门收回统筹或者上交中央财政。补助奖励资金不得擅自调剂或挪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（三）草原补奖资金发放对象核定工作方案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在完善草原确权承包工作的基础上，乡镇人民政府组织乡领导、乡干部、乡畜牧兽医站、村民委员会等，开展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草原生态保护补助奖励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政策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资金发放对象核定工作。我县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草原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主要以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农区大联户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模式，以村民小组为单位进行了联户承包，补奖资金根据村民小组草原面积来确定奖补金额，对每个村民小组的畜牧养殖户牲畜养殖数量进行统计，将牲畜养殖数量最多的5户的养殖户确定为奖补资金发放对象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（不得将畜牧养殖合作社成员、专门育肥大户、基层干部核定为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草原生态保护补助奖励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资金发放对象），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将村民小组的草原面积按照确定的5户养殖户所饲养牲畜数量进行划分，最终确定测算5户养殖户获得补奖资金的草场面积，每亩草场给予2.5元的补助。全县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140个行政村529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村民小组享受补奖资金户数2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645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户，在确权承包工作的基础上，进一步明确联户成员保护草原的责任和利用草原的权利，促进草原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态环境，确保草原畜牧业可持续发展。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各乡镇不得搞平均主义，要切实按实际存栏真实数据确定补助对象，不能搞“轮流”享受。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（四）绩效考核方案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麦盖提县</w:t>
      </w:r>
      <w:r>
        <w:rPr>
          <w:rFonts w:hint="eastAsia" w:ascii="仿宋_GB2312" w:hAnsi="仿宋_GB2312" w:eastAsia="仿宋_GB2312" w:cs="仿宋_GB2312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于20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日前开</w:t>
      </w:r>
      <w:r>
        <w:rPr>
          <w:rFonts w:hint="eastAsia" w:ascii="仿宋_GB2312" w:hAnsi="仿宋_GB2312" w:eastAsia="仿宋_GB2312" w:cs="仿宋_GB2312"/>
          <w:sz w:val="32"/>
          <w:szCs w:val="32"/>
        </w:rPr>
        <w:t>始安排年度绩效考核工作。考核工作结束后，要提交考核工作报告，发现问题，及时整改。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（五）草地生产力监测方案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乡镇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根据本辖区草地类型及利用情况，布控监测区域和监测点数量，在前期工作基础上，继续完善监测方案，继续组织实施草地生产力监测工作。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县自然资源局（林业和草原局）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负责制定全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草原资源监测方案，并负责技术指导，统计汇总监测数据。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、严格落实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草原生态保护补助奖励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政策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资金直补到户工作要求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严格执行资金发放要求。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坚决杜绝出现虚报、冒领、挪用、套取、截留草原补奖资金等违规、违法行为，扎实做好补奖资金直补到户工作。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严格执行资金发放条件。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要按照“有理有据、权责一致”的原则，确定补奖资金发放对象和发放条件。利用草原确权承包成果，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对取得草原承包合同书、且履行了草畜平衡义务的牧民，按照草原确权承包核定的面积发放补助奖励资金。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严格执行资金发放程序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资金发放必须按照以下程序执行：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奖补资金发放前必须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由村委会公示,公示期不少于7天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公示无异议后，乡（镇)人民政府负责将享受补助奖励名册审核盖章，提交县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农业农村局、自然资源局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审核，审核后县财政局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和农业农村局（畜牧兽医局）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要将补助奖励资金通过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“一卡通”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方式及时足额发放给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农牧民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，并明确说明补奖资金名称和来源。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9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w w:val="90"/>
          <w:sz w:val="32"/>
          <w:szCs w:val="32"/>
        </w:rPr>
        <w:t>坚决杜绝农区联户承包草原补奖资金实行平均发放。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我县草原确权承包工作已完成。全县有220.08万亩草原是以联户承包为主，涉及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2645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户，为充分发挥补奖政策效果，提高农牧民落实补奖政策的获得感，进一步明确联户成员保护草原的责任和利用草原的权利，将牲畜养殖数量最多的5户的养殖户确定为奖补资金发放对象，坚决杜绝联户承包草原无人管，联户成员“吃大锅饭”，</w:t>
      </w:r>
      <w:r>
        <w:rPr>
          <w:rFonts w:hint="eastAsia" w:ascii="仿宋_GB2312" w:hAnsi="仿宋_GB2312" w:eastAsia="仿宋_GB2312" w:cs="仿宋_GB2312"/>
          <w:color w:val="000000"/>
          <w:sz w:val="32"/>
        </w:rPr>
        <w:t>补奖资金实行全部联户成员平均发放，户均获得补奖资金过低的现象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严格落实资金管理，确保补奖资金专款专用。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各乡（镇）</w:t>
      </w:r>
      <w:r>
        <w:rPr>
          <w:rFonts w:hint="eastAsia" w:ascii="仿宋_GB2312" w:hAnsi="仿宋_GB2312" w:eastAsia="仿宋_GB2312" w:cs="仿宋_GB2312"/>
          <w:sz w:val="32"/>
          <w:szCs w:val="32"/>
        </w:rPr>
        <w:t>要充分吃透政策内容，明确政策要求，严禁将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草原生态保护补助奖励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政策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资金作为项目资金挪作他用，严禁将补奖资金捆绑到其他项目，严格落实补奖资金管理，确保补奖资金专款专用，直补到户。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严禁国家公职人员非法获取补奖资金。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各乡镇在落实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草原生态保护补助奖励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政策时，要坚决禁止国家公职人员，尤其是基层干部，利用职权非法占有草原，并以任何形式获取补奖资金，侵占牧民利益。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（一）加强领导，明确职责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全县要以开展“不忘初心、牢记使命”主题教育为契机，切实抓好政策落实，及时调整原草原生态保护补助奖励政策领导小组人员，充分发挥好领导小组的协调作用。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草原生态保护补助奖励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政策实行主要领导责任制，一级抓一级，层层抓落实。把补奖政策的落实纳入各乡镇年度综合目标考核范围，切实加强对补奖政策落实工作的领导。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（二）加大宣传，正确引导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加强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草原生态保护补助奖励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政策宣传力度。通过广播电视、报刊杂志、宣传单、张贴标语、布设宣传展板、车载广播、手机网络、进村入户宣讲培训等多种形式，广泛宣传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草原生态保护补助奖励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政策，让广大基层干部、农牧民充分知晓补奖政策内容，做到家喻户晓、人人皆知。通过培养和塑造典型，发挥榜样的示范带动作用。使广大农牧民从思想上认识、态度上接受、行动上配合草畜平衡工作的开展，变被动实行草畜平衡为主动自觉行为。还要培养农牧民正确的消费观、积极引导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草原生态保护补助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奖励资金重点用于畜牧业生产上，发挥好补助奖励资金在生产中的作用。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（三）加强监督，抓好落实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有关部门要调动和发挥农牧民自我管理与相互监督的作用，加大对草畜平衡制度落实情况的监督检查力度和对偷牧、过牧行为的执法力度，保护和巩固政策实施成效。各乡镇人民政府作为政策实施主体，要设立公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草原生态保护补助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奖励政策监督电话，接受政策咨询，查证举报事项。县农业农村（畜牧兽医）、财政、自然资源（林业和草原）部门会同纪委监委、审计等部门，加强对政策任务和资金落实情况的监督检查。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（四）强化绩效考评工作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地区将根据自治区修订完善的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草原生态保护补助奖励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政策绩效考评办法对我县落实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草原生态保护补助奖励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政策进行绩效考评。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县人民政府将组织有关部门对各乡镇草原生态保护效果、工作进展等情况进行不定期巡查监督，实行绩效考核，对工作突出、成效显著的县给予表彰，对完不成任务的乡镇给予通报批评。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同时加强资金管理，专款专用，并建立责任追究制，对虚报、挪用、截留补助奖励资金的违纪违法行为严肃追责问责。</w:t>
      </w:r>
    </w:p>
    <w:sectPr>
      <w:footerReference r:id="rId3" w:type="default"/>
      <w:pgSz w:w="11906" w:h="16838"/>
      <w:pgMar w:top="1984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14</w:t>
    </w:r>
    <w:r>
      <w:rPr>
        <w:lang w:val="zh-CN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C2E6A1"/>
    <w:multiLevelType w:val="singleLevel"/>
    <w:tmpl w:val="4EC2E6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B26"/>
    <w:rsid w:val="0001365C"/>
    <w:rsid w:val="00072B26"/>
    <w:rsid w:val="001B6670"/>
    <w:rsid w:val="00254661"/>
    <w:rsid w:val="00325289"/>
    <w:rsid w:val="00330EA4"/>
    <w:rsid w:val="00442581"/>
    <w:rsid w:val="00473202"/>
    <w:rsid w:val="00617BF4"/>
    <w:rsid w:val="006B391D"/>
    <w:rsid w:val="006E720C"/>
    <w:rsid w:val="007A0454"/>
    <w:rsid w:val="00950CA0"/>
    <w:rsid w:val="00A6557B"/>
    <w:rsid w:val="00A66014"/>
    <w:rsid w:val="00AF6A9B"/>
    <w:rsid w:val="00C76DBE"/>
    <w:rsid w:val="00CC4850"/>
    <w:rsid w:val="00D2623C"/>
    <w:rsid w:val="00D64B06"/>
    <w:rsid w:val="00D91A3B"/>
    <w:rsid w:val="00D94117"/>
    <w:rsid w:val="00DA6035"/>
    <w:rsid w:val="00E22CC2"/>
    <w:rsid w:val="00E42931"/>
    <w:rsid w:val="00EC63C7"/>
    <w:rsid w:val="00F863AB"/>
    <w:rsid w:val="00F9121D"/>
    <w:rsid w:val="00FF6998"/>
    <w:rsid w:val="017E3DEC"/>
    <w:rsid w:val="02C63179"/>
    <w:rsid w:val="03BC0AB3"/>
    <w:rsid w:val="05C077A7"/>
    <w:rsid w:val="0C3C7FD3"/>
    <w:rsid w:val="0D514EFE"/>
    <w:rsid w:val="0DE473E6"/>
    <w:rsid w:val="0DE82C8D"/>
    <w:rsid w:val="0E7604F6"/>
    <w:rsid w:val="105638C7"/>
    <w:rsid w:val="14C75D02"/>
    <w:rsid w:val="16C934FB"/>
    <w:rsid w:val="196F4B2D"/>
    <w:rsid w:val="199838CA"/>
    <w:rsid w:val="2170160B"/>
    <w:rsid w:val="23D35A21"/>
    <w:rsid w:val="24CE38C4"/>
    <w:rsid w:val="25FC389F"/>
    <w:rsid w:val="26996D11"/>
    <w:rsid w:val="27A64745"/>
    <w:rsid w:val="2AF76BBC"/>
    <w:rsid w:val="2B5E6A53"/>
    <w:rsid w:val="2CD9324F"/>
    <w:rsid w:val="2D436699"/>
    <w:rsid w:val="2D964417"/>
    <w:rsid w:val="31D178EB"/>
    <w:rsid w:val="322255E4"/>
    <w:rsid w:val="33112AD2"/>
    <w:rsid w:val="355D2801"/>
    <w:rsid w:val="37F757FD"/>
    <w:rsid w:val="38EB2CC5"/>
    <w:rsid w:val="39DF74AE"/>
    <w:rsid w:val="3AAB7CDF"/>
    <w:rsid w:val="3D025AFD"/>
    <w:rsid w:val="3DB9533D"/>
    <w:rsid w:val="3E2358CC"/>
    <w:rsid w:val="411055EA"/>
    <w:rsid w:val="41FD7E46"/>
    <w:rsid w:val="42131D21"/>
    <w:rsid w:val="432539DE"/>
    <w:rsid w:val="4327737C"/>
    <w:rsid w:val="43F20E44"/>
    <w:rsid w:val="45093FC1"/>
    <w:rsid w:val="45CF668B"/>
    <w:rsid w:val="46A034A8"/>
    <w:rsid w:val="46C730C4"/>
    <w:rsid w:val="47E12DA1"/>
    <w:rsid w:val="48714695"/>
    <w:rsid w:val="4A222207"/>
    <w:rsid w:val="4A4F1EBA"/>
    <w:rsid w:val="4AD116B3"/>
    <w:rsid w:val="4CF866ED"/>
    <w:rsid w:val="4E6E0DEE"/>
    <w:rsid w:val="4E7E2A34"/>
    <w:rsid w:val="501C769C"/>
    <w:rsid w:val="50374162"/>
    <w:rsid w:val="52022905"/>
    <w:rsid w:val="527A23DE"/>
    <w:rsid w:val="52A1485A"/>
    <w:rsid w:val="52D5256A"/>
    <w:rsid w:val="59E67169"/>
    <w:rsid w:val="5BF60164"/>
    <w:rsid w:val="5C130413"/>
    <w:rsid w:val="5CB041E2"/>
    <w:rsid w:val="5EE073A7"/>
    <w:rsid w:val="61C539A2"/>
    <w:rsid w:val="654D3C2B"/>
    <w:rsid w:val="663237B6"/>
    <w:rsid w:val="66D15E3F"/>
    <w:rsid w:val="6853069C"/>
    <w:rsid w:val="687F0B7C"/>
    <w:rsid w:val="69B94709"/>
    <w:rsid w:val="6A3B441D"/>
    <w:rsid w:val="6AAD1CD2"/>
    <w:rsid w:val="6AEA711A"/>
    <w:rsid w:val="6AF538E0"/>
    <w:rsid w:val="6B1F4F0D"/>
    <w:rsid w:val="6C2A7229"/>
    <w:rsid w:val="6CE375AD"/>
    <w:rsid w:val="6E4A1F0C"/>
    <w:rsid w:val="6EDB64A5"/>
    <w:rsid w:val="71390BB8"/>
    <w:rsid w:val="714B0E6D"/>
    <w:rsid w:val="721D7551"/>
    <w:rsid w:val="7774582F"/>
    <w:rsid w:val="78E43625"/>
    <w:rsid w:val="79315599"/>
    <w:rsid w:val="7A110683"/>
    <w:rsid w:val="7B345FA3"/>
    <w:rsid w:val="7BC76296"/>
    <w:rsid w:val="7DF02917"/>
    <w:rsid w:val="7ED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1"/>
    <w:pPr>
      <w:ind w:left="278" w:right="436"/>
      <w:jc w:val="center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oter Char"/>
    <w:basedOn w:val="7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7"/>
    <w:link w:val="5"/>
    <w:qFormat/>
    <w:locked/>
    <w:uiPriority w:val="99"/>
    <w:rPr>
      <w:rFonts w:cs="Times New Roman"/>
      <w:sz w:val="18"/>
      <w:szCs w:val="18"/>
    </w:rPr>
  </w:style>
  <w:style w:type="paragraph" w:customStyle="1" w:styleId="10">
    <w:name w:val="Char"/>
    <w:basedOn w:val="1"/>
    <w:qFormat/>
    <w:uiPriority w:val="99"/>
    <w:pPr>
      <w:ind w:firstLine="2249" w:firstLineChars="700"/>
    </w:pPr>
    <w:rPr>
      <w:rFonts w:ascii="Times New Roman" w:hAnsi="Times New Roman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15</Pages>
  <Words>1213</Words>
  <Characters>6919</Characters>
  <Lines>0</Lines>
  <Paragraphs>0</Paragraphs>
  <TotalTime>37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2016-08-31T04:03:00Z</dcterms:created>
  <dc:creator>微软用户</dc:creator>
  <cp:lastModifiedBy>Administrator</cp:lastModifiedBy>
  <cp:lastPrinted>2022-04-17T03:06:00Z</cp:lastPrinted>
  <dcterms:modified xsi:type="dcterms:W3CDTF">2023-05-05T01:55:41Z</dcterms:modified>
  <dc:title>麦盖提县2016年落实草原生态保护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9A34886415464513B99D4AE06AB85571</vt:lpwstr>
  </property>
</Properties>
</file>