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麦盖提县百万亩防风固沙生态林基地1000亩胡杨苗圃地建设项目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麦盖提县防沙治沙中心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麦盖提县防沙治沙中心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宁忠帅</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2023年06月08日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新疆是我国沙化土地面积最大的省份，麦盖提县地处塔克拉玛干沙漠西南缘，气候干旱，降水稀少，是我国最干旱的地区之一，生态环境脆弱，风沙灾害频发，因此为了扶持麦盖提县百万亩防风固沙生态林基地建设的问题，考虑到塔克拉玛干沙漠周边地区水资源短缺、可治理沙化土地面积比例较低、林草植被需要灌溉才能存活这一情况，应充分考虑水资源保障能力、防风固沙林的可持续性和水源永续利用的问题，因地制宜，以水定需，科学决策。我单位将积极协调有关部门，争取国家加大对防沙治沙的支持力度，进一步扶持麦盖提县推进防沙治沙工作，以尽快改善区域生态状况，促进经济社会可持续发展。</w:t>
        <w:br/>
        <w:t>为了有效维持生态环境，调节小气候，涵养水源，保持水土，树木的覆盖、截留降水作用，使土壤免于雨水溅击和地面径流的冲刷，麦盖提县防沙治沙中心实施麦盖提县百万亩防风固沙生态林基地1000亩胡杨苗圃地建设项目。</w:t>
        <w:br/>
        <w:t>2. 主要内容及实施情况</w:t>
        <w:br/>
        <w:t>本项目主要用途为建设胡杨苗圃地，建设面积为1000亩，支付机械租赁费，劳务费，农家肥等费用。</w:t>
        <w:br/>
        <w:t>3.项目实施主体</w:t>
        <w:br/>
        <w:t>实施主体：麦盖提县防沙治沙中心，主要职能是做好防治荒漠化领域项目的立项与申报工作。</w:t>
        <w:br/>
        <w:t>实施结果：麦盖提县百万亩防风固沙生态林基地1000亩胡杨苗圃地建设项目严格按照《麦盖提县防沙治沙中心预算管理制度》等管理制度，加强对项目实施过程的控制，严格按照项目实施情况进行拨付资金，资金支付有完整的审批流程，不存在截留、挤占、挪用、虚列支出等情况。</w:t>
        <w:br/>
        <w:t>目前，本项目现已完成胡杨苗圃地的建设工作，建设面积为1000亩，以及支付机械租赁费，劳务费，农家肥等费用；通过实施维持生态环境，调节小气候，涵养水源，保持水土，树木的覆盖、截留降水作用，使土壤免于雨水溅击和地面径流的冲刷。</w:t>
        <w:br/>
        <w:t>4. 资金投入和使用情况</w:t>
        <w:br/>
        <w:t>依据《关于申请麦盖提县百万亩防风固沙生态林基地1000亩胡杨苗圃地建设项目的报告》文件，2022年本项目资金总投入50.55万元，实际到位资金50.55万元，其中：县级配套资金50.55万元，资金到位率100%。</w:t>
        <w:br/>
        <w:t>截至2022年12月31日，实际支出50.55万元，预算执行率100%。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2022年计划总投资为50.55万元，主要用于建设胡杨苗圃地，建设面积为1000亩，支付机械租赁费，劳务费，农家肥等费用；通过实施维持生态环境，调节小气候，涵养水源，保持水土，树木的覆盖、截留降水作用，使土壤免于雨水溅击和地面径流的冲刷。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“建设胡杨苗圃地面积”指标，预期指标值为“≥1000亩”；</w:t>
        <w:br/>
        <w:t>②质量指标</w:t>
        <w:br/>
        <w:t>“资金使用合规率”指标，预期指标值为“100%”；</w:t>
        <w:br/>
        <w:t>“绿化覆盖率”指标，预期指标值为“100%”；</w:t>
        <w:br/>
        <w:t>“种植作物成活率”指标，预期指标值为“≥95%”。</w:t>
        <w:br/>
        <w:t>③时效指标</w:t>
        <w:br/>
        <w:t>“项目结束时间”指标，预期指标值为“2022年9月”；</w:t>
        <w:br/>
        <w:t>“资金支付及时率”指标，预期指标值为“100%”。</w:t>
        <w:br/>
        <w:t>④成本指标</w:t>
        <w:br/>
        <w:t>“胡杨苗圃地机械费”指标，预期指标值为“≤8.25万元”；</w:t>
        <w:br/>
        <w:t>“胡杨苗圃地劳务费”指标，预期指标值为“≤15万元”；</w:t>
        <w:br/>
        <w:t>“胡杨苗圃地农家肥成本”指标，预期指标值为“≤27.30万元”；</w:t>
        <w:br/>
        <w:t>（2）项目效益目标</w:t>
        <w:br/>
        <w:t>①经济效益指标</w:t>
        <w:br/>
        <w:t>本项目不涉及该指标。</w:t>
        <w:br/>
        <w:t>②社会效益指标</w:t>
        <w:br/>
        <w:t>“提高植树人员积极性”指标，预期指标值为“有效提高”。</w:t>
        <w:br/>
        <w:t>③生态效益指标</w:t>
        <w:br/>
        <w:t>“降低土地沙漠化”指标，预期指标值为“有效降低”。</w:t>
        <w:br/>
        <w:t></w:t>
        <w:br/>
        <w:t>④可持续影响指标</w:t>
        <w:br/>
        <w:t>“推动当地生态林建设”指标，预期指标值为“有效推动”。</w:t>
        <w:br/>
        <w:t>（3）满意度指标</w:t>
        <w:br/>
        <w:t>“植树人员满意度”指标，预期指标值为“≥95%”；</w:t>
        <w:br/>
        <w:t>“人民群众满意度”指标，预期指标值为“≥95%”。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（1）指标设置总体思路</w:t>
        <w:br/>
        <w:t>按照绩效评价有关要求，评价工作遵循“客观、公正、科学、规范”的原则，采用“以结果为导向、基于证据”的绩效评价方法，主要从项目决策、项目过程、项目产出、项目效益四个方面对评价目标进行逐步分解，从定性与定量两个角度综合考量，评价资金使用的效率与效益。评价采用目标预定与实施效果比较方法，将项目绩效目标与其实际所产生的效益进行对比，对项目资金的使用绩效作出全面评价。根据绩效评价对象特点，设计相应的评价指标，确定相应的评价标准，并对评价指标的内容做出说明，对评价指标的使用做出规定等。</w:t>
        <w:br/>
        <w:t>（2）指标设置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防沙治沙中心单位成立了以殷红海为组长的绩效评价工作组，配备相关人员，对项目的开展和工作程序等进行统一安排部署，成员如下：</w:t>
        <w:br/>
        <w:t>殷红海任评价组组长，绩效评价工作职责为负责全盘工作。</w:t>
        <w:br/>
        <w:t>甯忠帅任评价组副组长，绩效评价工作职责为对项目实施情况进行实地调查。</w:t>
        <w:br/>
        <w:t>阿布来提·木太力甫、吐尔地·达吾提、库完姑·吾甲吾拉、玉苏普·麦海木任评价组成员，绩效评价工作职责为负责资料审核等工作。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麦盖提县百万亩防风固沙生态林基地1000亩胡杨苗圃地建设项目得分情况表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麦盖提县百万亩防风固沙生态林基地1000亩胡杨苗圃地建设项目已完成建设胡杨苗圃地，建设面积为1000亩，支付机械租赁费，劳务费，农家肥等费用；通过实施维持生态环境，调节小气候，涵养水源，保持水土，树木的覆盖、截留降水作用，使土壤免于雨水溅击和地面径流的冲刷。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本项目立项符合国家法律法规、国民经济发展规划和相关政策；符合行业发展规划和政策要求；与部门职责范围相符，属于部门履职所需；属于公共财政支持范围，符合中央、地方事权支出责任划分原则；与相关部门同类项目或部门内部相关项目未重复，该项指标权重分为3分，根据评分标准，该指标不扣分，实际得3分。</w:t>
        <w:br/>
        <w:t>（2）立项程序规范性：本项目自实施以来，事前经过对国家、新疆维吾尔自治区相关政策进行研究、集体决策等，按照规定程序设立，立项程序合规，审批文件和材料完整，立项程序合规。根据评分标准，该项指标权重分为2分，该指标不扣分，实际得2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（6）资金分配合理性：该项目预算资金分配依据充分，资金分配额度合理，与项目单位或地方实际相适应，该项指标权重分为5分，根据评分标准，该指标不扣分，实际得5分。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（1）资金到位率：根据项目资料所示，本项目预算资金50.55万元。实际到位资金合计50.55万元，资金到位率100%，该项指标权重分为5分，根据评分标准，该指标不扣分，实际得5分。   </w:t>
        <w:br/>
        <w:t>（2）预算执行率：本项目预算资金50.55万元，实际支出50.55万元，预算执行率100%，该项指标权重分为5分，根据评分标准，该指标不扣分，实际得5分。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（4）管理制度健全性：制定了党校相关管理办法，对财政专项资金进行严格管理，基本做到了专款专用，该项指标权重分为2分，根据评分标准，该指标不扣分，实际得2分。</w:t>
        <w:br/>
        <w:t>（5）制度执行有效性：由部门提出经费预算支出可行性方案，经过与县政府分管领导沟通后，报党支部会议研究执行，财务对资金的使用合法合规性进行监督，年底对资金使用效果进行自评，该项指标权重分为3分，根据评分标准，该指标不扣分，实际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1.项目完成数量</w:t>
        <w:br/>
        <w:t>数量指标总分5分，实际得分5分。</w:t>
        <w:br/>
        <w:t>建设胡杨苗圃地面积指标预期值为大于等于1000亩，实际完成值为1000亩，与预期目标一致，根据评分标准，此项指标应当得分为5分，实际得分5分；</w:t>
        <w:br/>
        <w:t>2.项目完成质量</w:t>
        <w:br/>
        <w:t>质量指标总分15分，实际得分15分。</w:t>
        <w:br/>
        <w:t>资金使用合规率指标预期值为100%，实际完成值为100%，与预期目标一致，根据评分标准，此项指标应当得分为5分，实际得分5分；</w:t>
        <w:br/>
        <w:t>绿化覆盖率指标预期值为100%，实际完成值为100%，与预期目标一致，根据评分标准，此项指标应当得分为5分，实际得分5分；</w:t>
        <w:br/>
        <w:t>种植作物成活率指标预期值为大于等于95%，实际完成值为95%，与预期目标一致，根据评分标准，此项指标应当得分为5分，实际得分5分。</w:t>
        <w:br/>
        <w:t>3.项目完成时效</w:t>
        <w:br/>
        <w:t>时效指标总分值8分，实际得分8分。</w:t>
        <w:br/>
        <w:t>项目结束时间指标预期值为2022年9月，实际完成值为2022年9月，与预期目标一致，根据评分标准，此项指标应当得分为4分，实际得分4分；</w:t>
        <w:br/>
        <w:t>资金支付及时率指标预期值为100%，实际完成值为100%，与预期目标一致，根据评分标准，此项指标应当得分为4分，实际得分4分；</w:t>
        <w:br/>
        <w:t>4.项目成本节约情况</w:t>
        <w:br/>
        <w:t>成本指标总分值12分，实际得分12分。</w:t>
        <w:br/>
        <w:t>胡杨苗圃地机械费指标预期值为小于等于8.25万元，实际完成值为8.25万元，成本控制在预算范围内，根据评分标准，此项指标应当得分为4分，实际得分4分；</w:t>
        <w:br/>
        <w:t>胡杨苗圃地劳务费指标预期值为小于等于15万元，实际完成值为15万元，成本控制在预算范围内，根据评分标准，此项指标应当得分为4分，实际得分4分；</w:t>
        <w:br/>
        <w:t>胡杨苗圃地农家肥成本指标预期值为小于等于27.30万元，实际完成值为27.30万元，成本控制在预算范围内，根据评分标准，此项指标应当得分为4分，实际得分4分。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（1）项目实施的经济效益分析</w:t>
        <w:br/>
        <w:t>此项目不涉及经济效益指标。</w:t>
        <w:br/>
        <w:t>（2）项目实施的社会效益分析</w:t>
        <w:br/>
        <w:t>提高植树人员积极性指标预期值为有效提高，实际完成值为有效提高；根据评分标准，此项指标应当得分为3分，实际得分3分。</w:t>
        <w:br/>
        <w:t>（3）项目实施的生态效益分析</w:t>
        <w:br/>
        <w:t>降低土地沙漠化指标预期值为有效降低，实际完成值为有效降低；根据评分标准，此项指标应当得分为3分，实际得分3分。</w:t>
        <w:br/>
        <w:t>（4）项目实施的可持续影响分析</w:t>
        <w:br/>
        <w:t>推动当地生态林建设指标预期值为有效推动，实际完成值为有效推动，根据评分标准，此项指标应当得分为4分，实际得分4分。</w:t>
        <w:br/>
        <w:t>2.满意度指标完成情况分析</w:t>
        <w:br/>
        <w:t>服务对象满意度指标总分值10分，实际得分10分。</w:t>
        <w:br/>
        <w:t>植树人员满意度指标预期值为大于等于95%，通过发放调查问卷的方式走访受益对象，本次发放问卷50份，收回有效问卷50份，植树人员满意度调查结果为100%，根据评分标准，此项指标应当得分为5分，实际得分5分；</w:t>
        <w:br/>
        <w:t>人民群众满意度指标预期值为大于等于95%，通过发放调查问卷的方式走访受益对象，本次发放问卷50份，收回有效问卷50份，人民群众满意度调查结果为100%，根据评分标准，此项指标应当得分为5分，实际得分5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麦盖提县百万亩防风固沙生态林基地1000亩胡杨苗圃地建设项目预算50.55万元，到位50.55万元，实际支出50.55万元，预算执行率为100%，项目绩效指标总体完成率为100.8%，偏差率为0.8%，根据满意度调查问卷实际情况，满意度达100%出现正偏差。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一是科学规划。为确保百万亩防风固沙生态林基地科学有序推进，领导多次深入沙漠腹地实地踏勤，组织干部前往治沙先进地区现场学习。</w:t>
        <w:br/>
        <w:t>二是攻坚克难。在实干中总结经验，破解难题，严格按照项目管理要求，尽职尽责履行部门职能，对项目推进过程中出现的问题及时进行沟通、整改，尽早拿出解决措施加以应对，确保项目顺利进行。</w:t>
        <w:br/>
        <w:t>（二）存在问题及原因分析</w:t>
        <w:br/>
        <w:t>一是资金管理方面：无</w:t>
        <w:br/>
        <w:t>二是绩效管理方面：无</w:t>
        <w:br/>
        <w:t>三是项目管理方面：无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一是建立健全项目决策机制，“把公众参与、专家论证、风险评估、合法性审查、集体讨论决定确定为重大行政决策法定程序，确保决策制度科学、程序正当、过程公开、责任明确。</w:t>
        <w:br/>
        <w:t xml:space="preserve">二是通过绩效管理，发现实施中存在漏洞，以后加强管理，及时掌握与之相关的各类信息，减少成本，使资金效益最大化。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