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麦盖提县葡萄育苗项目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麦盖提县自然资源局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麦盖提县自然资源局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段平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2023年03月06日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葡萄生产良种化和种植区域化，是世界鲜食葡萄发展的共</w:t>
        <w:br/>
        <w:t>同趋势，葡萄产业发达国家对鲜食葡萄良种化加倍重视，在充分利用原有优良品种的基础上，还利用本国和国外资源，卓有</w:t>
        <w:br/>
        <w:t>成效的不断繁育出新的优良品种，推广应用于大规模生产。我</w:t>
        <w:br/>
        <w:t>国在鲜食葡萄种植具有悠久的历史，特别在改革开放几十年来，在鲜食葡萄良种化方向已取得了长足进步，大粒、优质、早熟或晚熟、耐贮运、优质无核品种是当前和今后一段时期内的首选发展品种，特别是玫瑰红更受广大群众的欢迎，在区域化种植方面也越来越引起重视，已成为我国鲜食葡萄产业发展的必然趋势。而且葡萄在全世界的果品生产中，产量及种植面积一直居于首位，其果实除作为鲜果食用外，还能用于酿酒，制成葡萄。</w:t>
        <w:br/>
        <w:t>随着人们生活水平的不断提高，对粒大、味甜、无核、色彩鲜艳的鲜食葡萄需求越来越大，另外葡萄酒作为最受喜爱的果酒，人们对其配置要求也越来越高，因此对于酿造原料葡萄的品质要求也随之提高。麦盖提县葡萄种植历史久远，但品种单一，品质不高，本地品种葡萄的栽培面积逐年减小，再加上人们对优质葡萄的青睐，为大力发展优良葡萄品种繁育及推广提供了较大的发展前景。</w:t>
        <w:br/>
        <w:t>2. 主要内容及实施情况</w:t>
        <w:br/>
        <w:t>本项目资金为1160万元，主要用于选育葡萄苗木，共五个品种，其中：新郁130万株、蓝宝石100万株、阳光玫瑰100万株、尼娜皇后20万株、深红无籽50万株，每株投入为2.9元。</w:t>
        <w:br/>
        <w:t>3.项目实施主体</w:t>
        <w:br/>
        <w:t>实施主体：麦盖提县自然资源局，主要职能是负责林业和草原及其生态保护修复的监督管理；组织全县林业和草原生态保护修复及造林绿化工作；负责全县森林、草原、湿地资源的监督管理；负责组织、协调、监督管理全县荒漠化防治工作；切实加大生态系统保护力度，实施重要生态系统保护和修复工程，加强森林、草原、湿地监督管理的统筹协调，大力推进国土绿化，保障国家生态安全。</w:t>
        <w:br/>
        <w:t>实施结果：麦盖提县葡萄育苗项目严格按照相关管理制度，加强对项目实施过程的控制，严格按照项目实施情况进行拨付资金，资金支付有完整的审批流程，不存在截留、挤占、挪用、虚列支出等情况。</w:t>
        <w:br/>
        <w:t>本项目现已完成选育葡萄苗木500万株，每株投入为2.9元。</w:t>
        <w:br/>
        <w:t>4. 资金投入和使用情况</w:t>
        <w:br/>
        <w:t>依据《关于提前下达2021年土地指标跨省域调剂收入安排的支出预算的通知》（喀地财综【2020】21号）文件，2022年本项目资金总投入1160.00万元，实际到位资金1160.00万元，其中：县级配套资金1160.00万元，资金到位率100%。</w:t>
        <w:br/>
        <w:t>截至2022年12月31日，实际支出1160.00万元，预算执行率100%。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本年度计划总投资为1160万元，主要用于选育葡萄苗木，共五个品种，其中：新郁130万株、蓝宝石100万株、阳光玫瑰100万株、尼娜皇后20万株、深红无籽50万株，每株投入为2.9元；项目的实施提高葡萄产量，降低成本和人力，达到葡萄见效快，收益高，效益长的目的。</w:t>
        <w:br/>
        <w:t>2.阶段性目标</w:t>
        <w:br/>
        <w:t>根据《中华人民共和国预算法》、《自治区党委自治区人民政府关于全面实施预算绩效管理的实施意见》（新党发〔2018〕30号）和《关于印发〈自治区财政支出绩效评价管理暂行办法〉的通知》（新财预〔2018〕189号）文件要求，结合本项目实际情况，设置的阶段性目标如下：</w:t>
        <w:br/>
        <w:t>（1）项目产出目标</w:t>
        <w:br/>
        <w:t>①数量指标</w:t>
        <w:br/>
        <w:t>“选育新郁品种”指标，预期指标值为“≥130万株”；</w:t>
        <w:br/>
        <w:t>“选育蓝宝石品种”指标，预期指标值为“≥100万株”；</w:t>
        <w:br/>
        <w:t>“阳光玫瑰品种”指标，预期指标值为“≥100万株”；</w:t>
        <w:br/>
        <w:t>“尼娜皇后品种”指标，预期指标值为“≥20万株”；</w:t>
        <w:br/>
        <w:t>“深红无籽品种”指标，预期指标值为“≥50万株”。</w:t>
        <w:br/>
        <w:t>②质量指标</w:t>
        <w:br/>
        <w:t>“苗木成活率”指标，预期指标值为“≥85%”。</w:t>
        <w:br/>
        <w:t>③时效指标</w:t>
        <w:br/>
        <w:t>“项目结束时间”指标，预期指标值为“2022年12月”；</w:t>
        <w:br/>
        <w:t>“资金支付及时率”指标，预期指标值为“100%”。</w:t>
        <w:br/>
        <w:t>④成本指标</w:t>
        <w:br/>
        <w:t>“选育品种成本”指标，预期指标值为“≤2.9元/株”。</w:t>
        <w:br/>
        <w:t>（2）项目效益目标</w:t>
        <w:br/>
        <w:t>①经济效益指标</w:t>
        <w:br/>
        <w:t>本项目不涉及该指标。</w:t>
        <w:br/>
        <w:t>②社会效益指标</w:t>
        <w:br/>
        <w:t>“优良品种培育及苗木质量提高”指标，预期指标值为“有效提高”。</w:t>
        <w:br/>
        <w:t>③生态效益指标</w:t>
        <w:br/>
        <w:t>本项目不涉及该指标。</w:t>
        <w:br/>
        <w:t>④可持续影响指标</w:t>
        <w:br/>
        <w:t>“持续提高葡萄产量”指标，预期指标值为“长期”。</w:t>
        <w:br/>
        <w:t>（3）满意度指标</w:t>
        <w:br/>
        <w:t>“受益对象满意度”指标，预期指标值为“≥95%”。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从项目决策（包括绩效目标的合理性和绩效指标的明确性、资金分配的合理性）、项目过程（包括项目资金中的资金到位、资金使用的合规性、管理制度的健全性和制度执行的有效性）、项目产出（包括项目产出中的产出数量、产出质量、产出时效、产出成本）和项目效益（包括项目效果中的经济效益、社会效益、生态效益、可持续影响、服务对象满意度）四个维度进行评价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本次绩效评价方法主要采用了比较法、公众评判法。</w:t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</w:t>
        <w:br/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问卷调查，评价本项目产生的效益及满意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绩效评价标准通常包括计划标准、行业标准、历史标准等，用于对绩效指标完成情况进行比较、分析、评价。本次评价主要采用了计划标准、历史标准。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的人员根据《项目支出绩效评价管理办法》（财预〔2020〕10号）文件精神，结合《自治区财政支出绩效评价管理暂行办法》（新财预〔2018〕189号）、《喀什地区财政支出绩效评价管理暂行办法》（喀地财预〔2019〕18号）等文件规定，引导评价人员完全理解和领会通知精神、绩效评价的目的、评价方式与步骤，为顺利开展绩效评价工作做好思想准备。为保障评价工作顺利实施，麦盖提县自然资源局单位成立了以王宇锋为组长的绩效评价工作组，配备相关人员，对项目的开展和工作程序等进行统一安排部署，成员如下：</w:t>
        <w:br/>
        <w:t>王宇锋任评价组组长，绩效评价工作职责为负责全盘工作。</w:t>
        <w:br/>
        <w:t>鲁国仓任评价组副组长，绩效评价工作职责为对项目实施情况进行实地调查。</w:t>
        <w:br/>
        <w:t>陈立明、严福新、魏晓娅任评价组成员，绩效评价工作职责为负责资料审核等工作。</w:t>
        <w:br/>
        <w:t>本项目组织机构健全，分工明确，责任清晰。</w:t>
        <w:br/>
        <w:t>（1）文件研读</w:t>
        <w:br/>
        <w:t>评价工作组在相关部门的全力配合协助下，收集项目相关背景资料、项目目标、预算等资料，组织评价工作组成员对项目相关文件进行研读。根据财预〔2020〕10号文件要求，结合项目的特点，梳理绩效评价总体思路，形成项目评价初步方案。</w:t>
        <w:br/>
        <w:t>（2）前期调研</w:t>
        <w:br/>
        <w:t>根据绩效评价工作开展的需求，对相关管理人员进行了沟通和访谈，进一步了解项目的实施、资金的管理等情况，并且讨论了绩效评价方案的可行性。</w:t>
        <w:br/>
        <w:t>（3）确定评价思路和方法</w:t>
        <w:br/>
        <w:t>按照《项目支出绩效评价管理办法》（财预〔2020〕10号）文件要求，确定项目绩效评价指标体系，设置一级指标共4个，包括决策（20%）、过程（20%）、产出（40%）、效益（20%）四类指标；主要围绕项目决策、资金投入、过程管理、产出效果和社会效益，体现从项目决策、项目执行到实施效益、效果的逻辑路径。通过基础表、问卷、访谈等方式获取评价数据，明确工作方法和步骤，制定科学合理的工作计划。</w:t>
        <w:br/>
        <w:t>第二阶段：组织实施。</w:t>
        <w:br/>
        <w:t>一是2023年1月15日前了解情况、收集资料，研究制定评价方案和绩效评价指标体系，以及相关基础信息表。</w:t>
        <w:br/>
        <w:t>二是2023年1月16日至1月22日，评价工作组进行实地访谈，针对绩效评价的相关要求，认真收集、核实评价基础数据，进行绩效评价。</w:t>
        <w:br/>
        <w:t>三是2023年1月23日至1月28日根据现场实际情况，撰写绩效评价报告。</w:t>
        <w:br/>
        <w:t>第三阶段：分析评价。</w:t>
        <w:br/>
        <w:t>一是根据所收集的资料，结合实际有关情况，整理出绩效评价所需要的基本资料和数据。二是按照确定的评价指标、评价标准和评价方法，对评价对象的绩效情况进行全面的定量定性分析和综合评价，量化评分，形成评价初步结论。三是根据本次绩效评价开展情况和初步评价结果，形成绩效评价报告初稿。四是结合相关审核意见，形成正式评价报告。</w:t>
        <w:br/>
        <w:t>（四）绩效评价依据</w:t>
        <w:br/>
        <w:t>1.《中华人民共和国预算法》</w:t>
        <w:br/>
        <w:t>2.《项目支出绩效评价管理办法》（财预〔2020〕10号）</w:t>
        <w:br/>
        <w:t>3.《自治区党委 自治区人民政府关于全面实施预算绩效管理的实施意见》（新党发〔2018〕30号）</w:t>
        <w:br/>
        <w:t>4.《自治区财政支出绩效评价管理暂行办法》（新财预〔2018〕189号）</w:t>
        <w:br/>
        <w:t>5.《关于喀什地区全面实施预算绩效管理的实施方案》（喀党办发﹝2018〕59号）</w:t>
        <w:br/>
        <w:t>6.相关项目印证资料。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麦盖提县葡萄育苗项目得分情况表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麦盖提县葡萄育苗项目选育葡萄苗木500万株，每株投入为2.9元；项目的实施有效提高了葡萄产量，降低了成本和人力，达到了葡萄见效快，收益高，效益长的目的。该项目最终评分100分，绩效评级为“优”。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（1）立项依据充分性：结合“切实加大生态系统保护力度，实施重要生态系统保护和修复工程，加强森林、草原、湿地监督管理的统筹协调，大力推进国土绿化，保障国家生态安全”职责，并组织实施。围绕2022年度工作重点和工作计划制定经费预算，该项指标权重分为5分，根据评分标准，该指标不扣分，实际得5分。</w:t>
        <w:br/>
        <w:t>（2）立项程序规范性：根据决策依据编制工作计划和经费预算，经过与麦盖提县自然资源局分管领导进行沟通、筛选确定经费预算计划，上党委会研究确定最终预算方案，根据评分标准，该项指标权重分为3分，该指标不扣分，实际得3分。</w:t>
        <w:br/>
        <w:t>（3）绩效目标合理性：制定了实施方案，明确了总体思路及目标、并对任务进行了详细分解，对目标进行了细化，该项指标权重分为3分，根据评分标准，该指标不扣分，实际得3分。</w:t>
        <w:br/>
        <w:t>（4）绩效指标明确性： 本项目已将绩效目标细化分解为具体的绩效指标，通过清晰、可衡量的指标值予以体现，与项目目标任务数或计划数相对应，该项指标权重分为2分，根据评分标准，该指标不扣分，实际得2分。</w:t>
        <w:br/>
        <w:t>（5）预算编制科学性： 预算编制经过科学论证，内容与项目内容匹配，项目投资额与工作任务相匹配，该项指标权重分为5分，根据评分标准，该指标不扣分，实际得5分。</w:t>
        <w:br/>
        <w:t>（6）资金分配合理性：该项目预算资金分配依据充分，资金分配额度合理，与项目单位或地方实际相适应，该项指标权重分为2分，根据评分标准，该指标不扣分，实际得2分。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</w:t>
        <w:br/>
        <w:t>（1）资金到位率：根据项目资料所示，本项目预算资金1160万元。实际到位资金合计1160万元，资金到位率100%，该项指标权重分为2分，根据评分标准，该指标不扣分，实际得2分。   </w:t>
        <w:br/>
        <w:t>（2）预算执行率：本项目预算资金1160万元，实际支出1160万元，预算执行率100%，该项指标权重分为5分，根据评分标准，该指标不扣分，实际得5分。</w:t>
        <w:br/>
        <w:t>（3）资金使用合规性：制定了相关的制度和管理规定对经费使用进行规范管理，财务制度健全、执行严格，该项指标权重分为5分，根据评分标准，该指标不扣分，实际得5分。</w:t>
        <w:br/>
        <w:t>（4）管理制度健全性：制定了党校相关管理办法，对财政专项资金进行严格管理，基本做到了专款专用，该项指标权重分为4分，根据评分标准，该指标不扣分，实际得4分。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该项指标权重分为4分，根据评分标准，该指标不扣分，实际得4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项目产出类指标包括产出数量、产出质量、产出时效、产出成本四方面的内容，由9个三级指标构成，权重分为40分，实际得分40分，得分率为100%。</w:t>
        <w:br/>
        <w:t>1.项目完成数量</w:t>
        <w:br/>
        <w:t>数量指标总分10分，实际得分10分。</w:t>
        <w:br/>
        <w:t>选育新郁品种指标预期值为大于等于130万株，实际完成值为130万株，与预期目标一致，根据评分标准，此项指标应当得分为2分，实际得分2分；</w:t>
        <w:br/>
        <w:t>选育蓝宝石品种指标预期值为大于等于100万株，实际完成值为100万株，与预期目标一致，根据评分标准，此项指标应当得分为2分，实际得分2分；</w:t>
        <w:br/>
        <w:t>阳光玫瑰品种指标预期值为大于等于100万株，实际完成值为100万株，与预期目标一致，根据评分标准，此项指标应当得分为2分，实际得分2分；</w:t>
        <w:br/>
        <w:t>尼娜皇后品种指标预期值为大于等于20万株，实际完成值为20万株，与预期目标一致，根据评分标准，此项指标应当得分为2分，实际得分2分；</w:t>
        <w:br/>
        <w:t>深红无籽品种指标预期值为大于等于50万株，实际完成值为50万株，与预期目标一致，根据评分标准，此项指标应当得分为2分，实际得分2分。</w:t>
        <w:br/>
        <w:t>2.项目完成质量</w:t>
        <w:br/>
        <w:t>质量指标总分10分，实际得分10分。</w:t>
        <w:br/>
        <w:t>苗木成活率指标预期值为大于等于85%，实际完成值为85%，与预期目标一致，根据评分标准，此项指标应当得分为10分，实际得分10分。</w:t>
        <w:br/>
        <w:t>3.项目完成时效</w:t>
        <w:br/>
        <w:t>时效指标总分值10分，实际得分10分。</w:t>
        <w:br/>
        <w:t>项目结束时间指标预期值为2022年12月，实际完成值为2022年12月，与预期目标一致，根据评分标准，此项指标应当得分为5分，实际得分5分；</w:t>
        <w:br/>
        <w:t>资金支付及时率指标预期值为100%，实际完成值为100%，与预期目标一致，根据评分标准，此项指标应当得分为5分，实际得分5分。</w:t>
        <w:br/>
        <w:t>4.项目成本节约情况</w:t>
        <w:br/>
        <w:t>成本指标总分值10分，实际得分10分。</w:t>
        <w:br/>
        <w:t>选育品种成本指标预期值为小于等于2.9元/株，实际完成值为2.9元/株，成本控制在预算范围内，根据评分标准，此项指标应当得分为10分，实际得分10分。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1.实施效益指标：</w:t>
        <w:br/>
        <w:t>（1）项目实施的经济效益分析</w:t>
        <w:br/>
        <w:t>此项目不涉及经济效益指标。</w:t>
        <w:br/>
        <w:t>（2）项目实施的社会效益分析</w:t>
        <w:br/>
        <w:t>优良品种培育及苗木质量提高指标预期值为有效提高，实际完成值为有效提高；根据评分标准，此项指标应当得分为5分，实际得分5分。</w:t>
        <w:br/>
        <w:t>（3）项目实施的生态效益分析</w:t>
        <w:br/>
        <w:t>此项目不涉及生态效益指标。</w:t>
        <w:br/>
        <w:t>（4）项目实施的可持续影响分析</w:t>
        <w:br/>
        <w:t>持续提高葡萄产量指标预期值为长期，实际完成值为长期，根据评分标准，此项指标应当得分为5分，实际得分5分。</w:t>
        <w:br/>
        <w:t>2.满意度指标完成情况分析</w:t>
        <w:br/>
        <w:t>服务对象满意度指标总分值10分，实际得分10分。</w:t>
        <w:br/>
        <w:t>受益对象满意度指标预期值为大于等于95%，通过发放调查问卷的方式走访受益对象，本次发放问卷100份，收回有效问卷100份，受益对象满意度调查结果为100%，根据评分标准，此项指标应当得分为10分，实际得分10分。详见附件2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麦盖提县葡萄育苗项目预算1160万元，到位1160万元，实际支出1160万元，预算执行率为100%，项目绩效指标总体完成率为100.4%，偏差率为0.4%，根据满意度调查问卷实际情况，满意度达100%出现正偏差。 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县政府主要领导亲自挂帅，分管县领导具体负责，从项目到资金，均能够很好的执行。三是加强沟通协调，我单位及时向县领导汇报项目建设进度，加强与施工单位的沟通，确保项目按时结束。</w:t>
        <w:br/>
        <w:t>（二）存在问题及原因分析</w:t>
        <w:br/>
        <w:t>一、项目管理方：无</w:t>
        <w:br/>
        <w:t>二、项目资金使用方面：无</w:t>
        <w:br/>
        <w:t>三、绩效评价方面：无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（1）选择与使用优质嫁接苗和壮苗：加强对抗寒、耐盐碱、抗根瘤蚜、抗线虫砧木的研究，提高育苗企业门槛，培育高质量苗木，确保嫁接苗质量和壮苗下地，提高建园质量，为葡萄产业的健康发展奠定基础。</w:t>
        <w:br/>
        <w:t>（2）提高葡萄栽培管理技术与新技术的推广应用：以优质为目标，通过对葡萄品种适应性、架式、整形修剪方式、叶幕管理、产量与品质控制进行技术研究，摒弃传统栽培模式中不合理部分，推广简单、易学、优质、高效的葡萄栽培新技术。</w:t>
        <w:br/>
        <w:t>（3）加强水肥管理：在梳理现有的水肥管理制度的基础上，对不同气候、不同土壤、不同目标的葡萄水肥一体化技术进行研究，在葡萄产量、品质合理的范围内，提出合理的灌溉制度和水肥配套栽培技术，减少能耗，大幅度降低水、肥使用量。</w:t>
        <w:br/>
        <w:t>（4）规范病虫害防治：通过对贺兰山东麓主要酿酒葡萄产区病虫害发生、发展规律和防控方法的研究，规范病虫害的防控方法，将病虫害的发生控制在合理范围内，为生产优质、安全的葡萄酒提供技术支撑。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