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2023年麦盖提县防灾减灾能力提升项目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麦盖提县应急管理局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麦盖提县应急管理局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买买提艾力·艾海提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灾害管理是试图通过对灾害进行系统的观测和分析，改善有关灾害防御、减轻、准备、预警、响应和恢复对策的一门应用科学。灾害管理存在“灾害管理周期”。灾害准备阶段即备灾阶段的目的是降低承灾体的脆弱性，提高其恢复能力，尽可能的减少灾害造成的人员伤亡和财产损失，为灾害的应急反应做出充分的准备。习近平总书记在省部级主要领导干部坚持底线思维着力防范化解重大风险专题研讨班开班式上强调提高防控能力着力防范化解重大风险，保持经济持续健康发展社会大局稳固。这是近年来国家领导人在省部级主要领导干部会议上以唯一议题强调化解重大风险。在气候变化背景下，因极端天气气候事件及其引发的各类灾害风险已成为社会经济可持续发展的重大挑战之一。如有效保障不可预见的灾害发生后的救灾效力与效益，救灾投入资金无疑成为关键因素。因此，在化解重大风险和应急管理部成立背景下，系统梳理我国救灾资金保障机制，借鉴国外经验，结合我县实际，完善中国特色救灾资金保障体制机制，具有重要的意义。</w:t>
        <w:br/>
        <w:t>为做好重大自然灾害救灾和受灾群众救助等工作，提高救灾资金使用效益，加强自然灾害救灾资金管理，麦盖提县实施自然灾害救灾资金项目。</w:t>
        <w:br/>
        <w:t>2. 主要内容及实施情况</w:t>
        <w:br/>
        <w:t>本项目主要用于购买灭火抢险救援器材1批，通信装备1批、25吨泡沫消防车1辆、防灾减灾装备1批、规范生产设备1批、移动终端3台。截止目前已完成上述装备采购工作。</w:t>
        <w:br/>
        <w:t>3.项目实施主体</w:t>
        <w:br/>
        <w:t>麦盖提县应急管理局为行政单位，纳入2023年部门决算编制范围的有局机关、1个参公单位（麦盖提县自然灾害综合监测预警中心）、1个事业单位（麦盖提县应急管理综合行政执法大队）。</w:t>
        <w:br/>
        <w:t>编制人数23人，其中：行政人员编制6人、工勤2人、参公4人、事业编制11人。实有在职人数18人，其中：行政在职5人、工勤1人、参公2人、事业在职10人。离退休人员3人，其中：行政退休人员2人、参公退休1人。</w:t>
        <w:br/>
        <w:t>4. 资金投入和使用情况</w:t>
        <w:br/>
        <w:t>依据《关于拨付2023年麦盖提县防灾减灾能力提升项目资金的报告》（麦财援库字〔2023〕21号）文件共安排下达资金390万元，资金来源为援疆资金，最终确定项目资金总数为390万元。</w:t>
        <w:br/>
        <w:t>截至2023年12月31日，实际支出390万元，预算执行率100%。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本项目主要用于购买灭火抢险救援器材1批，通信装备1批、25吨泡沫消防车1辆、防灾减灾装备1批、规范生产设备1批、移动终端3台。项目的实施提升防范化解重大安全风险，应对处置各类灾害事故的能力水平。</w:t>
        <w:br/>
        <w:t>2.阶段性目标</w:t>
        <w:br/>
        <w:t>实施的前期准备工作：在项目实施前，已完成对灾害管理现状的深入调研和分析，明确了项目的需求和目标。同时，制定了详细的项目实施方案和预算计划，确保了项目的顺利推进。此外，还组织了专业团队进行项目招标和采购工作，确保了项目所需设备和器材的质量和性能符合要求。</w:t>
        <w:br/>
        <w:t>具体实施工作：按照项目实施方案和预算计划，有序开展了设备采购、安装调试和人员培训等工作。目前，已完成了所有设备和器材的采购工作，并开始进行安装调试和人员培训。预计在未来几个月内，将全面完成项目的实施工作</w:t>
        <w:br/>
        <w:t>验收阶段的具体工作：在项目完成后，将组织专业团队对项目的实施效果进行验收和总结，分析项目的成功经验和不足之处，并提出改进措施和建议。同时，还将对项目的效益和贡献进行宣传和推广，为未来的灾害管理工作提供借鉴和参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买买提艾力·艾海提任评价组组长，绩效评价工作职责为负责全盘工作。</w:t>
        <w:br/>
        <w:t>郑翔任评价组副组长，绩效评价工作职责为对项目实施情况进行实地调查。</w:t>
        <w:br/>
        <w:t>张军任评价组成员，绩效评价工作职责为负责资料审核等工作。</w:t>
        <w:br/>
        <w:t>第二阶段：组织实施。</w:t>
        <w:br/>
        <w:t>经评价组通过咨询专家、查阅资料等方式，采用综合分析法对项目的决策、管理、绩效进行的综合评价分析。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通过实施2023年麦盖提县防灾减灾能力提升项目提升了防范化解重大安全风险，应对处置各类灾害事故的能力水平。项目实施主要通过项目决策、项目过程、项目产出以及项目效益等方面进行评价，其中：</w:t>
        <w:br/>
        <w:t>项目决策：该项目主要通过《关于拨付2023年麦盖提县防灾减灾能力提升项目资金的报告》（麦财援库字〔2023〕21号）文件立项，项目实施符合预算要求，项目立项依据充分，立项程序规范。</w:t>
        <w:br/>
        <w:t>项目过程：2023年麦盖提县防灾减灾能力提升项目预算安排390万元，实际支出390万元，预算执行率100%。项目资金使用合规，项目财务管理制度健全，财务监控到位，所有资金支付均按照国库集中支付制度严格执行，现有项目管理制度执行情况良好。</w:t>
        <w:br/>
        <w:t>项目产出：总投资为390万元，主要用于购买灭火抢险救援器材1批，通信装备1批、25吨泡沫消防车1辆、防灾减灾装备1批、规范生产设备1批、移动终端3台；采购验收合格率为100%。</w:t>
        <w:br/>
        <w:t>项目效益：通过实施此项目提升了防范化解重大安全风险，应对处置各类灾害事故的能力水平。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防灾减灾能力提升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（1）立项依据充分性：结合“统筹协调应急管理工作”职责，并组织实施。围绕2023年度工作重点和工作计划制定经费预算，根据评分标准，该指标不扣分，得3分。</w:t>
        <w:br/>
        <w:t>（2）立项程序规范性：根据决策依据编制工作计划和项目预算，经过与麦盖提县应急管理局分管领导进行沟通、筛选确定项目预算计划，上党委会研究确定最终预算方案，根据评分标准，该指标不扣分，得2分。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（1）资金到位率：财政资金足额拨付到位，麦盖提县应急管理局能够及时足额按照合同约定将专项资金拨付给联合体单位，根据评分标准，该指标不扣分，得3分。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（4）管理制度健全性：制定了麦盖提县应急管理局相关管理办法，对财政专项资金进行严格管理，基本做到了专款专用，根据评分标准，该指标不扣分，得2分。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项目产出类指标包括产出数量、产出质量、产出时效、产出成本四方面的内容，由14个三级指标构成，权重分为40分，实际得分40分，得分率为100%。</w:t>
        <w:br/>
        <w:t>（1）对于“产出数量”</w:t>
        <w:br/>
        <w:t>购买灭火抢险救援器材数量指标，预期指标值为大于等于1批，实际完成值为1批，指标完成率为100%，与预期目标一致，根据评分标准，该指标不扣分，得2分。</w:t>
        <w:br/>
        <w:t>购置通信装备数量指标，预期指标值为大于等于1批，实际完成值为1批，指标完成率为100%，与预期目标一致，根据评分标准，该指标不扣分，得2分。</w:t>
        <w:br/>
        <w:t>购置25吨泡沫消防车数量指标，预期指标值为大于等于1辆，实际完成值为1辆，指标完成率为100%，与预期目标一致，根据评分标准，该指标不扣分，得2分。</w:t>
        <w:br/>
        <w:t>购置防灾减灾装备数量指标，预期指标值为大于等于1批，实际完成值为1批，指标完成率为100%，与预期目标一致，根据评分标准，该指标不扣分，得2分。</w:t>
        <w:br/>
        <w:t>购置规范生产设备数量指标，预期指标值为大于等于1批，实际完成值为1批，指标完成率为100%，与预期目标一致，根据评分标准，该指标不扣分，得1分。</w:t>
        <w:br/>
        <w:t>购置移动终端数量指标，预期指标值为大于等于3台，实际完成值为3台，指标完成率为100%，与预期目标一致，根据评分标准，该指标不扣分，得1分。</w:t>
        <w:br/>
        <w:t>合计得10分。</w:t>
        <w:br/>
        <w:t>（2）对于“产出质量”：</w:t>
        <w:br/>
        <w:t>采购验收合格率指标，预期指标值为100%，实际完成值为100%，指标完成率为100%，与预期目标一致，根据评分标准，该指标不扣分，得10分。</w:t>
        <w:br/>
        <w:t>（3）对于“产出时效”：</w:t>
        <w:br/>
        <w:t>项目完成时间指标，预期指标值为2023年12月，实际完成值为2023年12月，指标完成率为100%，与预期目标一致，根据评分标准，该指标不扣分，得10分。</w:t>
        <w:br/>
        <w:t>（4）对于“产出成本”：</w:t>
        <w:br/>
        <w:t>购买灭火抢险救援器材成本指标，预期指标值为小于等于77.66万元，实际完成值为77.66万元，成本控制在预算范围内，根据评分标准，该指标不扣分，得2分。</w:t>
        <w:br/>
        <w:t>购置通信装备成本指标，预期值为小于等于136.28万元，实际完成值为136.28万元，成本控制在预算范围内，根据评分标准，该指标不扣分，得2分。</w:t>
        <w:br/>
        <w:t>购置25吨泡沫消防车成本指标，预期值为小于等于116万元，实际完成值为116万元，成本控制在预算范围内，根据评分标准，该指标不扣分，得2分。</w:t>
        <w:br/>
        <w:t>购置防灾减灾装备成本指标，预期值为小于等于32.9万元，实际完成值为32.9万元，成本控制在预算范围内，根据评分标准，该指标不扣分，得2分。</w:t>
        <w:br/>
        <w:t>购置规范生产设备成本指标，预期值为小于等于25.8万元，实际完成值为25.8万元，成本控制在预算范围内，根据评分标准，该指标不扣分，得1分。</w:t>
        <w:br/>
        <w:t>购置移动终端成本指标，预期值为小于等于1.36万元，实际完成值为1.36万元，成本控制在预算范围内，根据评分标准，该指标不扣分，得1分。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项目效益类指标包括项目效益1个方面的内容，由1个三级指标构成，权重分为30分，实际得分30分，得分率为100%。</w:t>
        <w:br/>
        <w:t>（1）对于“社会效益指标”：</w:t>
        <w:br/>
        <w:t>有效提升防范化解重大安全风险指标，该指标预期指标值为提升，实际完成值为提升，指标完成率为100%，与预期指标一致，根据评分标准，该指标不扣分，得30分。</w:t>
        <w:br/>
        <w:t>（2）对于“经济效益指标”：</w:t>
        <w:br/>
        <w:t>本项目不涉及经济效益指标。</w:t>
        <w:br/>
        <w:t>（3）对于“生态效益指标”：</w:t>
        <w:br/>
        <w:t>本项目不涉及生态效益指标。</w:t>
        <w:br/>
        <w:t>（4）对于“满意度指标”</w:t>
        <w:br/>
        <w:t>本项目不涉及满意度指标。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2023年麦盖提县防灾减灾能力提升项目预算390万元，到位390万元，实际支出390万元，预算执行率为100%，项目绩效指标总体完成率为100%，偏差率为0%,不存在偏差情况。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强化防灾减灾宣传工作，增强国民防灾自救意识。大力开展防灾减灾宣传教育工作，普及相关知识和技能。建议将防灾减灾科普知识纳入国民素质教育体系和工作计划，在各级各类学校教育中适当引入防灾减灾课程及读物，在广播、电视、报刊等媒体开设防灾减灾知识讲座，集中宣传防灾减灾知识。</w:t>
        <w:br/>
        <w:t>（二）存在问题及原因分析</w:t>
        <w:br/>
        <w:t>存在问题：一是防灾减灾工作需要专业的队伍来执行，但可能存在人员数量不足或专业技能不强的问题，导致防灾减灾工作难以有效开展。二是在项目实施过程中，可能存在各部门之间协调不畅、执行力度不够的问题，导致项目进度受阻或效果不佳。</w:t>
        <w:br/>
        <w:t>原因分析：对于防灾减灾工作的专业性和重要性认识不足，导致在人员配备和技能培训上投入不足。其次，项目管理机制不够完善，部门间沟通协调不够，导致资源不能有效整合，执行力不足。</w:t>
        <w:br/>
        <w:t>下一步措施：一是增加防灾减灾专业人员的数量，提高人员待遇和职业发展前景，吸引更多人才投身防灾减灾事业。同时，定期开展培训和演练活动，提高人员的专业技能和应对能力。</w:t>
        <w:br/>
        <w:t xml:space="preserve">二是建立多部门协调机制，明确各部门职责和任务分工，加强信息共享和沟通协作。同时，建立严格的考核和奖惩机制，确保项目执行力度和效果。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（一）持续强化防灾减灾意识</w:t>
        <w:br/>
        <w:t>建议在全社会范围内持续加强防灾减灾知识的普及和宣传，提高公众对防灾减灾工作的认识和重视程度。可以通过开展主题宣传活动、组织应急演练、推广防灾减灾科普读物等方式，提高公众的防灾意识和自救互救能力。</w:t>
        <w:br/>
        <w:t>（二）加强防灾减灾专业人才队伍建设</w:t>
        <w:br/>
        <w:t>针对当前防灾减灾专业人才短缺的问题，建议加大对防灾减灾专业人才的培养和引进力度。可以通过建立专门的培训机构、完善人才培养机制、提高人才待遇和职业发展前景等方式，吸引更多的人才投身防灾减灾事业。</w:t>
        <w:br/>
        <w:t>（三）完善防灾减灾工作机制</w:t>
        <w:br/>
        <w:t>建议进一步完善防灾减灾工作的机制，明确各部门的职责和任务分工，加强部门间的沟通协调和资源共享。同时，建立健全的考核和奖惩机制，确保各项防灾减灾工作的有效执行。</w:t>
        <w:br/>
        <w:t>（四）加大防灾减灾投入力度</w:t>
        <w:br/>
        <w:t xml:space="preserve">防灾减灾工作需要充足的资金和资源支持，建议加大对防灾减灾工作的投入力度。可以通过增加财政预算、引导社会资本投入、推动科技创新等方式，提高防灾减灾工作的水平和效果。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