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2023年度麦盖提县胡杨林有害生物飞机防治项目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麦盖提县胡杨林场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麦盖提县胡杨林场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殷洪海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2024年03月21日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基于林业有害生物对森林健康和生态系统稳固性构成的严重威胁。传统的有害生物防治方法效率较低，对于大范围且分散的有害生物进行防治具有一定困难。因此，为了提高防治效率，减少对环境和人类健康的不良影响，飞机防治技术被引入林业有害生物防治领域。飞机防治技术凭借其效率高、成本低、省人力、少用药、统防统治效果好等优势逐渐得到各地认可。然而，飞机防治项目资金量大、作业集中、程序复杂、技术要求高，为充分保证飞机防治效果和资金使用效益，各地逐渐建立了飞机防治项目的监理机制，以提供全程技术指导，规范项目作业设计、科学开展虫情监测、精准测定作业参数、全程监管飞行作业质量、跟进调查防治效果等。</w:t>
        <w:br/>
        <w:t>总的来说，林业有害生物飞机防治项目的实施，不仅有助于我县有效防治林业有害生物，保护森林资源和生态环境，还能推动我县防治项目的规范化和专业化，提高防治效果和资金使用效益。</w:t>
        <w:br/>
        <w:t>2. 主要内容及实施情况</w:t>
        <w:br/>
        <w:t>本项目主要用于对10万亩胡杨林有害生物飞机防治，购置药剂数量2.39万公斤。</w:t>
        <w:br/>
        <w:t>截止目前，已完成对10万亩胡杨林有害生物飞机防治，已购置2.39万公斤药剂。</w:t>
        <w:br/>
        <w:t>3.项目实施主体</w:t>
        <w:br/>
        <w:t>麦盖提县胡杨林场为全额事业单位，纳入2023年部门决算编制范围的有3个办公室：综合科、森林资源保护科、森林防火科。</w:t>
        <w:br/>
        <w:t>编制人数13人，其中：行政人员编制0人、工勤0人、参公0人、事业编制13人。实有在职人数10人，其中：行政在职0人、工勤0人、参公0人、事业在职10人。离退休人员13人，其中：行政退休人员4人、参公退休9人。</w:t>
        <w:br/>
        <w:t>4. 资金投入和使用情况</w:t>
        <w:br/>
        <w:t>中央年初共安排下达资金420万元，资金来源为中央资金，最终确定项目资金总数为420万元。</w:t>
        <w:br/>
        <w:t>截至2023年12月31日，实际支出420万元，预算执行率100%。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本项目主要用于对10万亩胡杨林有害生物飞机防治。项目的实施有效提高苗木成活率，最终形成稳固、健康、丰富多样的森林群落结构、提高森林质量、林地生产力和综合效益，发挥防护林的巨大作用，促进林区经济、生态、社会效益又好又快发展。</w:t>
        <w:br/>
        <w:t>2.阶段性目标</w:t>
        <w:br/>
        <w:t>实实施的前期准备工作：首先，成立麦盖提县林业有害生物防控指挥领导小组，召开领导小组会议，确定成员分工，完成项目作业设计编制，商量采购飞防公司、药剂供应商。</w:t>
        <w:br/>
        <w:t>具体实施工作：1、通过政府采购确定飞防公司、药剂供应商，签订合同。</w:t>
        <w:br/>
        <w:t>2、进行防前作业区越冬虫口基数调查。</w:t>
        <w:br/>
        <w:t>3、项目实施单位与中标飞防公司到现场确定起降场。</w:t>
        <w:br/>
        <w:t>4、完成飞行作业准备，包括各组人员培训工作、飞防领导小组协调会议、签订各组及个人责任书。</w:t>
        <w:br/>
        <w:t>5、根据监测调查确定飞防最佳时间，通知飞防公司在作业前5天将飞机调到实施地，对喷洒技术参数、飞行作业航带设计（航向坐标方位角、磁方位角）、航带长度和带数、各防治作业区GPS导航数据进行测试确定。</w:t>
        <w:br/>
        <w:t>验收阶段的具体工作：结合相关审核意见，将2023年7月底前顺利完成验收工作并建立和落实档案管理制度，将项目相关资料存档。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绩效评价标准通常包括计划标准、行业标准、历史标准等，用于对绩效指标完成情况进行比较、分析、评价。本次评价主要采用了计划标准和历史标准。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殷红海任评价组组长，绩效评价工作职责为负责全盘工作。</w:t>
        <w:br/>
        <w:t>宁忠帅任评价组副组长，绩效评价工作职责为为对项目实施情况进行实地调查。</w:t>
        <w:br/>
        <w:t>艾慕西热·阿布拉、阿布都塞买提·哈力克任评价组成员，绩效评价工作职责为负责资料审核等工作。</w:t>
        <w:br/>
        <w:t>第二阶段：组织实施。</w:t>
        <w:br/>
        <w:t>经评价组通过咨询专家、查阅资料等方式，采用综合分析法对项目的决策、管理、绩效进行的综合评价分析。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2023年度麦盖提县胡杨林有害生物飞机防治项目有效提高了苗木成活率、森林质量、林地生产力和综合效益，促进了林区经济、生态、社会效益又好又快发展。项目实施主要通过项目决策、项目过程、项目产出以及项目效益等方面进行评价，其中：</w:t>
        <w:br/>
        <w:t>项目决策：主要关注决策过程的合理性、科学性和有效性。实施该项目前深入学习研究相关政策要求，深入基层进行前期调研，了解该领域的需求和环境，充分考虑经济、社会效益等因素，制定贴合实际的项目实施方案，并且层层审批，通过县政府常务会和财经委员会后进行实施。综上所述，该项目的决策过程合理、科学、有效。</w:t>
        <w:br/>
        <w:t>项目过程：2023年度麦盖提县胡杨林有害生物飞机防治项目预算安排420万元，实际支出420万元，预算执行率100%。项目资金使用合规，项目财务管理制度健全，财务监控到位，所有资金支付均按照国库集中支付制度严格执行，现有项目管理制度执行情况良好。</w:t>
        <w:br/>
        <w:t>项目产出：总投资为420万元，飞机作业防治成本135万元，购置药剂成本250.96万元，其他费用34.04万元，飞机作业面积10万亩，购置药剂数量2.39万公斤，项目验收合格率及资金支付及时率均为100%。</w:t>
        <w:br/>
        <w:t>项目效益：通过实施此项目提高了苗木成活率。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2023年度麦盖提县胡杨林有害生物飞机防治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结合“负责辖区内生态公益林的规划、营造、抚育、封育，承担造林、营林质量监督和管理；强化国有林森林资源生态保护建设职能、提升国有林森林生态功能，及森林资源监测、组织实施森林资源调查，建立健全森林资源档案等”职责，并组织实施。围绕2023年度工作重点和工作计划制定项目预算，根据评分标准，该指标不扣分，得3分。</w:t>
        <w:br/>
        <w:t>（2）立项程序规范性：根据决策依据编制工作计划和项目预算，经过与麦盖提县胡杨林场分管领导进行沟通、筛选确定项目预算计划，上党委会研究确定最终预算方案，根据评分标准，该指标不扣分，得2分。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5个三级指标构成，权重分为15分，实际得分15分，得分率为100%。</w:t>
        <w:br/>
        <w:t>（1）资金到位率：财政资金足额拨付到位，牵头单位能够及时足额按照合同约定将专项资金拨付给联合体单位，根据评分标准，该指标不扣分，得3分。   </w:t>
        <w:br/>
        <w:t>（2）预算执行率：预算编制较为详细，项目资金支出总体能够按照预算执行，根据评分标准，该指标不扣分，得3分。</w:t>
        <w:br/>
        <w:t>（3）资金使用合规性：制定了相关的制度和管理规定对项目资金使用进行规范管理，财务制度健全、执行严格，根据评分标准，该指标不扣分，得4分。</w:t>
        <w:br/>
        <w:t>（4）管理制度健全性：制定了麦盖提县胡杨林场相关管理办法，对财政专项资金进行严格管理，基本做到了专款专用，根据评分标准，该指标不扣分，得2分。</w:t>
        <w:br/>
        <w:t>（5）制度执行有效性：由部门提出项目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项目产出类指标包括产出数量、产出质量、产出时效、产出成本四方面的内容，由7个三级指标构成，权重分为40分，实际得分40分，得分率为100%。</w:t>
        <w:br/>
        <w:t>（1）对于“产出数量”</w:t>
        <w:br/>
        <w:t>飞机作业面积指标，预期指标值为大于等于10万亩，实际完成值为10万亩，指标完成率为100%，与预期目标一致，根据评分标准，该指标不扣分，得5分。</w:t>
        <w:br/>
        <w:t>购置药剂数量指标，预期指标值为大于等于2.39万公斤，实际完成值为2.39万公斤，指标完成率为100%，与预期目标一致，根据评分标准，该指标不扣分，得5分。</w:t>
        <w:br/>
        <w:t>合计得10分。</w:t>
        <w:br/>
        <w:t>（2）对于“产出质量”：</w:t>
        <w:br/>
        <w:t>项目验收合格率指标，预期指标值为100%，实际完成值为100%，指标完成率为100%，与预期目标一致，根据评分标准，该指标不扣分，得10分。</w:t>
        <w:br/>
        <w:t>（3）对于“产出时效”：</w:t>
        <w:br/>
        <w:t>资金支付及时率指标，预期指标值为100%，实际完成值为100%，指标完成率为100%，与预期目标一致，根据评分标准，该指标不扣分，得10分。</w:t>
        <w:br/>
        <w:t>（4）对于“产出成本”：</w:t>
        <w:br/>
        <w:t>飞机作业防治成本指标，预期指标值为小于等于135万元，实际完成值为135万元，指标完成率为100%，成本控制在预算范围内，根据评分标准，该指标不扣分，得4分。</w:t>
        <w:br/>
        <w:t>购置药剂成本指标，预期值为小于等于250.96万元，实际完成值为250.96万元，指标完成率为100%，成本控制在预算范围内，根据评分标准，该指标不扣分，得3分。</w:t>
        <w:br/>
        <w:t>其他费用指标，预期值为小于等于34.04万元，实际完成值为34.04万元，指标完成率为100%，成本控制在预算范围内，根据评分标准，该指标不扣分，得3分。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项目效益类指标包括项目效益1个方面的内容，由1个三级指标构成，权重分为30分，实际得分30分，得分率为100%。</w:t>
        <w:br/>
        <w:t>（1）对于“社会效益指标”：</w:t>
        <w:br/>
        <w:t>提高苗木成活率指标，该指标预期指标值为提高，实际完成值为提高，指标完成率为100%，与预期指标一致，根据评分标准，该指标不扣分，得30分。</w:t>
        <w:br/>
        <w:t>（2）对于“经济效益指标”：</w:t>
        <w:br/>
        <w:t>本项目不涉及经济效益指标。</w:t>
        <w:br/>
        <w:t>（3）对于“生态效益指标”：</w:t>
        <w:br/>
        <w:t>本项目不涉及生态效益指标。</w:t>
        <w:br/>
        <w:t>（4）对于“满意度指标”</w:t>
        <w:br/>
        <w:t>本项目不涉及满意度指标。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2023年度麦盖提县胡杨林有害生物飞机防治项目预算420万元，到位420万元，实际支出420万元，预算执行率为100%，项目绩效指标总体完成率为100%，偏差率为0%,不存在偏差情况。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一是定期监测与预警：定期对林业区域进行有害生物的监测，包括设置固定监测点和流动监测点，以便及时发现有害生物的入侵和扩散。</w:t>
        <w:br/>
        <w:t>二是技术研发：加大对林业有害生物防治技术的研发力度，特别是针对新型有害生物的防治技术，以提高防治效果。</w:t>
        <w:br/>
        <w:t>三是技术推广：积极推广和应用已经成熟的防治技术，通过培训、示范等方式，提高基层林业工作人员的技术水平。</w:t>
        <w:br/>
        <w:t>（二）存在问题及原因分析</w:t>
        <w:br/>
        <w:t>存在问题：实施此项目可能会出现以下问题：一是技术限制。飞机防治技术虽然高效，但仍存在局限性，且药物投放的精准度、均匀度以及药物选择等方面仍需进一步研究和优化。</w:t>
        <w:br/>
        <w:t>二是管理问题。对于防治区域的划定、防治时机的选择以及防治效果的评估等方面。</w:t>
        <w:br/>
        <w:t>三是生态风险。飞机防治过程中使用的药物可能对非目标生物造成一定的伤害，影响生态系统的平衡。</w:t>
        <w:br/>
        <w:t>原因分析：一是针对不同有害生物和地理环境的防治效果可能有所差异。二是缺乏统一的标准和规范。三是长期依赖化学防治可能导致有害生物产生抗药性。</w:t>
        <w:br/>
        <w:t>下一步改进措施：一是加强技术研发：针对技术限制问题，应加大对飞机防治技术的研发力度，提高防治效果和精准度。同时，积极推广新型生物防治技术，减少对化学药物的依赖。</w:t>
        <w:br/>
        <w:t>二是完善管理体系：建立健全项目管理机制，明确各部门的职责和分工，加强协调配合。制定统一的防治标准和规范，确保防治工作的科学性和有效性。</w:t>
        <w:br/>
        <w:t xml:space="preserve">三是注重生态保护：在防治过程中，应充分考虑生态保护的需求，选择对生态环境影响小的药物和防治方法。同时，加强监测和评估工作，及时发现和处理生态风险。 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积极引进更先进、更适应防治需求的飞机型号。确保飞机具备良好的稳固性和操控性；提升飞防技术，加强技术研发，优化飞防作业流程，提高防治精准度，通过GPS定位、遥感监测等技术手段精确识别虫害发生区域，减少不必要的防治作业。</w:t>
        <w:br/>
        <w:t>二是完善管理制度，建立健全飞机防治管理制度，明确各部门职责，规范作业流程；强化监督与考核，建立监督考核机制，对飞机防治工作进行定期检查和评估，对存在的为题及时整改、确保防治工作的质量和效果。</w:t>
        <w:br/>
        <w:t xml:space="preserve">三是选择环保药剂，在防治过程中，优先选用环保、低毒、低残留的药剂，减少对环境的污染，同时，根据虫害种类和发生程度，合理调整药剂使用量和防止频次，避免过度防止；保护生物多样性，在防治过程中，注意保护其他有益生物和生态环境，在喷洒药剂时，采取避让措施，减少对费目标生物的影响。   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