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2024年麦盖提县优抚对象补助项目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麦盖提县退役军人事务局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麦盖提县退役军人事务局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何华林</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社会优抚是由国家和政府出面对有特殊贡献的人员实行的一种保障制度。国家通过优抚工作使军队在保护国家、维护和平、创造和谐安定的社会环境中充分发挥作用，从而有利于经济和社会的发展。国家通过优抚工作，可以增强军队实力，融洽军政、军民关系，使军队在和平时期直接参与地方建设，为社会经济发展作出贡献。麦盖提县通过实施优抚对象补助和医疗保障经费项目，给各类优抚对象发放生活补助，改善优抚对象生活水平；通过发放优抚对象医疗补助资金，对优抚对象参保缴费住院和门诊费用进行补助，有效帮助解决优抚对象医疗难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中央财政优抚对象补助经费预算[第一批]的通知》（喀地财社〔2023〕57号）下达中央直达资金76.08万元，《关于提前下达2024年自治区优抚对象补助经费预算的通知》（喀地财社〔2023〕74号）下达自治区直达资金204.06万元，《关于提前下达2024年中央财政优抚对象医疗保障经费预算的通知》（喀地财社〔2023〕56号）下达中央直达资金1.33万元。本项目总投资289.26万元，其中：中央直达资金为77.41万元，自治区直达资金为204.06万元，主要用于181名优抚对象生活补助及医疗补助。项目的实施使优抚对象的基本生活得到保障，改善优抚对象生活条件，有效帮助解决优抚对象医疗难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退役军人事务隶属麦盖提县人民政府，一个机构。中共麦盖提县退役军人事务局无下属预算单位，下设3个中心，分别是：退役军人服务中心、双拥工作中心、优抚安置中心。编制7人，实有在职人数7人，退休0人（比上年减少0人），离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 资金投入和使用情况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根据《关于拨付2024年中央财政优抚对象医疗保障经费预算的通知》（喀地财社〔2023〕56号）文件下达直达资金为1.33万元、《关于拨付2024年中央财政优抚对象补助经费预算（第一批）的通知》（喀地财社〔2023〕57号）文件下达直达资金为76.08万元、《关于拨付2024年自治区优抚对象补助经费预算的通知》（喀地财社[2023]74号）文件下达直达资金为204.06万元，《2024年中央财政优抚对象补助经费预算[第三批]的通知》（喀地财社[2024]37号）文件下达直达资金为7.68万元，上年结转0.16万元，共安排下达资金289.26万元，截至2024年12月31日，实际支出289.26万元，预算执行率为100%。支付优抚对象医疗费1.44万元，生活补助287.82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拨付2024年中央财政优抚对象医疗保障经费预算的通知》（喀地财社〔2023〕56号）文件下达直达资金为1.33万元、《关于拨付2024年中央财政优抚对象补助经费预算（第一批）的通知》（喀地财社〔2023〕57号）文件下达直达资金为76.08万元、《关于拨付2024年自治区优抚对象补助经费预算的通知》（喀地财社[2023]74号）文件下达直达资金为204.06万元，《2024年中央财政优抚对象补助经费预算[第三批]的通知》（喀地财社[2024]37号）文件下达直达资金为7.68万元，上年结转0.16万元，共安排下达资金289.26万元，主要用于对181名优抚对象进行发放优抚对象抚恤补助。项目的实施使优抚对象的基本生活得到保障，改善优抚对象生活条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2.阶段性目标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实施的前期准备工作：先把优抚对象抚恤补助发放的181个人名单，财政委员会写的报告申请准备。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具体实施工作：主要用于对181名优抚对象进行发放优抚对象抚恤补助。项目的实施使优抚对象的基本生活得到保障，改善优抚对象生活条件。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验收阶段的具体工作：项目的实施使优抚对象的基本生活得到保障，改善优抚对象生活条件。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麦盖提县优抚对象补助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2024年麦盖提县优抚对象补助项目综合评分表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我单位绩效评价的人员根据《项目支出绩效评价管理办法》（财预〔2020〕10号）文件精神认真学习相关要求与规定，成立绩效评价工作组，作为绩效评价工作具体实施机构。成员构成如下：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何华林任评价组组长，绩效评价工作职责为负责全盘工作。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艾买提·白克日任评价组副组长，绩效评价工作职责为对项目实施情况进行实地调查。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美合日古丽·艾合麦提任评价组成员，绩效评价工作职责为负责资料审核等工作。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麦盖提县优抚对象补助项目产生使优抚对象的基本生活得到了保障，改善了优抚对象生活条件，有效帮助解决了优抚对象医疗难的问题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项目决策：该项目主要通过《2024年中央财政优抚对象补助文件》立项，项目实施符合要求，项目立项依据充分，立项程序规范。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麦盖提县优抚对象补助项目预算安排289.26万元，实际支出289.26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项目产出：2024年麦盖提县优抚对象补助项目在2024年12月20日前，已保障优抚对象抚恤补助发放人数181人，补助覆盖率、经费足额拨付率和优抚对象抚恤补助资金及时下拨率均达100%。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项目效益：通过实施此项目产生使优抚对象的基本生活得到了保障，改善了优抚对象生活条件，有效帮助解决了优抚对象医疗难的问题的效益。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（二）综合评价结论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麦盖提县优抚对象补助项目进行客观评价，最终评分结果：评价总分100分，绩效等级为“优”。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15 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（1）立项依据充分性：本项目立项符合退役军人事务部、财政部联合颁发的《关于调整部分退役军人和其他优抚对象抚恤补助标准的通知》（退役军人部发〔2024〕46 号）中：“残疾军人抚恤金、烈属定期抚恤金等按类别提高 5%-6%，其中新疆作为第三类地区，带病回乡退役军人年补助标准为 7860 元，参战退役军人年补助 8472 元。”；本项目立项符合《新疆维吾尔自治区优抚对象抚恤补助资金管理办法》中：“各地统筹中央直达资金与地方配套资金，对特殊困难优抚对象实施差异化补助”内容，符合行业发展规划和政策要求；本项目立项符合《麦盖提县退役军人事务局设机构和人员编制规定》职责范围中的“组织实施退役军人优抚保障政策，具体包括优抚对象资格确认、补助标准动态调整”，属于我单位履职所需；根据《财政资金直接支付申请书》，本项目资金性质为“公共财政预算”功能分类为“其他优抚支出”“其他优抚对象医疗支出”经济分类为“社会福利和救助”属于公共财政支持范围，符合中央、地方事权支出责任划分原则；经检查我单位财政管理一体化信息系统，本项目不存在重复。结合承担资金拨付与监管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麦盖提县退役军人事务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①该项目已设置年度绩效目标，具体内容为“对181名优抚对象生活补助及医疗补助”。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②该项目实际工作内容为：对181名优抚对象生活补助及医疗补助。绩效目标与实际工作内容一致，两者具有相关性。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对181名优抚对象生活补助及医疗补助，达到了使优抚对象的基本生活得到保障，改善优抚对象生活条件，有效帮助解决优抚对象医疗难的问题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④该项目批复的预算金额为289.26万元，《项目支出绩效目标表》中预算金额为289.26万元，预算确定的项目资金与预算确定的项目投资额相匹配。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优抚对象抚恤补助发放人数，三级指标的年度指标值与年度绩效目标中任务数一致，已设置时效指标“项目结束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本项目预算编制通过前期调研和类似项目对比分析，即预算编制较科学且经过论证；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预算申请内容为对181名优抚对象生活补助及医疗补助，项目实际内容为对181名优抚对象生活补助及医疗补助，预算申请与《2024年麦盖提县优抚对象补助项目实施方案》中涉及的项目内容匹配；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289.26万元，我单位在预算申请中严格按照项目实施内容及测算标准进行核算，其中：优抚对象医疗补助成本费用1.44万元、优抚对象生活补助成本费用287.82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（6）资金分配合理性：本项目实际分配资金以《关于申请2024年麦盖提县优抚对象补助项目资金的请示》和《2024年麦盖提县优抚对象补助项目实施方案》为依据进行资金分配 ，预算资金分配依据充分。根据《退役军人事务部 财政部关于调整部分优抚对象等人员抚恤和生活补助标准的通知》（退役军人部发〔2024〕46 号），本项目实际到位资金289.26万元，资金分配额度合理，与我单位实际需求相适应。资金分配与实际相适应，根据评分标准，该指标不扣分，得2分。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资金到位率：根据项目资料所示，本项目预算资金289.26万元，其中：财政安排资金289.26万元，其他资金0万元，实际到位资金合计289.26万元，资金到位率100%，该项指标权重分为3分，根据评分标准，该指标不扣分，实际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预算执行率：本项目实际支出资金289.26万元，预算执行率=（实际支出资金/实际到位资金）×100.0%=100%；通过分析可知，该项目预算编制较为详细，项目资金支出总体能够按照预算执行，根据评分标准，该指标不扣分，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资金使用合规性：通过检查项目资金申请文件、国库支付凭证等财务资料，得出本项目资金支出符合国家财经法规、《政府会计制度》《麦盖提县退役军人事务局资金管理办法》《麦盖提县退役军人事务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管理制度健全性：我单位已制定《麦盖提县退役军人事务局资金管理办法》《麦盖提县退役军人事务局收支业务管理制度》《麦盖提县退役军人事务局政府采购业务管理制度》《麦盖提县退役军人事务局合同管理制度》，相关制度均符合行政事业单位内控管理要求，财务和业务管理制度合法、合规、完整，本项目执行符合上述制度规定。根据评分标准，该指标不扣分，得5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5）制度执行有效性：①该项目的实施符合《麦盖提县退役军人事务局资金管理办法》《麦盖提县退役军人事务局收支业务管理制度》《麦盖提县退役军人事务局政府采购业务管理制度》《麦盖提县退役军人事务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麦盖提县优抚对象补助项目  工作领导小组，由何华林任组长，负责项目的组织工作；艾买提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·白克日任副组长，负责项目的实施工作；组员包括：美合日古丽·艾合麦提，主要负责项目监督管理、验收以及资金核拨等工作。根据评分标准，该指标不扣分，得5分。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（1）对于“产出数量”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优抚对象抚恤补助发放人数指标，预期指标值为大于等于181人，实际完成值为181人，指标完成率为100%，与预期目标一致，根据评分标准，该指标不扣分，得10分。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补助覆盖率指标，预期指标值为等于100%，实际完成值为100%，指标完成率为100%，与预期目标一致，根据评分标准，该指标不扣分，得5分。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经费足额拨付率指标，预期指标值为等于100%，实际完成值为100%，指标完成率为100%，与预期目标一致，根据评分标准，该指标不扣分，得5分。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优抚对象抚恤补助资金及时下拨率指标，预期指标值为等于100%，实际完成值为100%，指标完成率为100%，与预期目标一致，根据评分标准，该指标不扣分，得5分。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项目结束时间指标，预期指标值为等于2024年12月20日前，实际完成值为2024年12月20日，指标完成率为100%，与预期目标一致，根据评分标准，该指标不扣分，得5分。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优抚对象医疗成本指标，预期指标值为小于等于1.44万元，实际完成值为1.44万元，指标完成率为100%，项目经费都能控制绩效目标范围内，根据评分标准，该指标不扣分，得7.5分。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优抚对象生活成本指标，预期指标值为小于等于287.82万元，实际完成值为287.82万元，指标完成率为100%，项目经费都能控制绩效目标范围内，根据评分标准，该指标不扣分，得7.5分。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（1）对于“社会效益指标”：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改善优抚对象生活条件指标，该指标预期指标值为改善，实际完成值为改善，指标完成率为100%，与预期指标一致，根据评分标准，该指标不扣分，得10分。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对于满意度指标：优抚对象满意度100%，该指标预期指标值为等于100%，实际完成值为100%，指标完成率为100%，与预期目标一致，根据评分标准，该指标不扣分,得10分。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2024年麦盖提县优抚对象补助项目预算289.26万元，到位289.26万元，实际支出289.26万元，预算执行率为100%，项目绩效指标总体完成率为100%，偏差率为0%。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一是直达机制助力资金精准落地，严格执行中央财政直达资金管理要求，通过国库集中支付系统将资金直接发放至优抚对象个人账户，减少中间环节，避免资金滞留，确保 “专款专用、精准滴灌”。二是结合地方实际，细化特殊群体保障，针对边疆地区优抚对象的特殊贡献（如参与维稳、戍边等），在国家标准基础上，进一步优化补助方案，适当提高艰苦地区生活补助额度，体现对特殊群体的关怀。分类施策，精准覆盖不同需求，对参战参试退役军人、带病回乡退役军人、60 周岁农村籍退役士兵等群体实施差异化补助标准。三是严格预算编制与审核，结合年度工作计划及优抚对象动态数据，科学编制补助资金预算，明确资金用途及绩效目标，经县财政局、退役军人事务局联合审核后纳入部门预算，确保资金使用与业务需求高度契合。强化资金监管与绩效评估，建立 “资金使用 — 跟踪问效 — 整改提升” 闭环管理机制，定期对补助发放情况开展专项检查，重点核查资金发放及时性、对象准确性及程序合规性。同时，通过绩效目标表细化量化考核指标，将补助资金使用效益纳入部门年度考核。四是优化申领流程，实现 “最多跑一次”，依托政务服务网及 “一卡通” 系统，简化补助申请材料，推行线上申报、线下核验相结合的办理模式，减少优抚对象跑腿次数。加强医疗保障，解决就医难题，通过中央财政优抚对象医疗保障经费，为优抚对象提供医疗救助、健康体检等服务，降低个人医疗负担。例如，对重特大疾病患者实施 “一站式” 结算，确保救助资金直达医疗机构。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一是政策宣传与执行存在盲区，部分偏远乡镇及高龄优抚对象对补助政策调整的具体内容和申领流程了解不足，导致年度确认工作滞后，个别对象因未及时完成认证被停发补助金。二是动态管理机制有待完善，优抚对象信息更新不及时，部门间数据共享不足，存在重复发放或遗漏现象。例如，个别已去世人员未及时核销，而部分新增对象未能快速纳入保障范围。三是资金发放时效性与精准性不足，部分补助资金因财政拨款流程较长导致发放延迟，且部分特殊群体（如重特大疾病患者）的医疗救助资金未实现 “一站式” 结算，个人垫付压力较大。四是特殊群体服务能力薄弱，针对行动不便的优抚对象，上门服务覆盖率低；部分乡镇缺乏专业人员，政策解释和帮扶措施落实不到位。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一是政策传导渠道单一，现有宣传方式以线上平台为主，对文化水平较低、居住分散的农村优抚对象覆盖不足，且部分乡镇未开展针对性政策解读活动。二是信息系统整合滞后，优抚对象信息库未与公安、民政等部门实现实时数据对接，人工核查成本高、效率低，导致动态管理不及时。三是财政资金统筹压力大，中央与地方财政分担机制在执行中存在时间差，部分项目资金需县级配套，而麦盖提县作为边疆地区，财政自给能力有限，影响资金拨付进度。四是基层服务力量不足，乡镇退役军人服务站人员编制少、流动性大，专业化培训不足，难以满足优抚对象多样化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下一步措施：一是强化政策宣传与精准服务，开展 “政策入户” 专项行动，通过村级广播、入户走访等形式，对偏远地区及高龄优抚对象进行一对一政策解读。针对年度确认困难群体，提供上门认证服务，并延长公示期至 90 天，确保政策落实 “不漏一人”。二是完善动态管理机制，建立多部门数据共享平台，每月与公安、医保等部门进行数据比对，及时更新优抚对象生存状态、医疗费用等信息。推行 “一人一档” 电子档案管理，实现补助对象信息全生命周期跟踪。三是优化资金拨付与监管流程，提前编制年度资金预算，加强与财政部门的协调，确保中央直达资金与地方配套资金同步到位。对医疗救助等特殊项目，探索 “先救助后结算” 模式，减轻个人垫付压力。四是加强监督与绩效评估，定期开展补助资金使用专项检查，重点核查发放及时性、对象准确性及程序合规性。将优抚工作纳入乡镇绩效考核，对政策落实不力的单位进行通报整改。</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1.强化政策传导与精准服务能力：构建 “三维立体” 宣传网络，线下穿透式覆盖，在乡镇集市、村文化广场设立政策咨询点，结合 “巴扎日” 等民俗活动开展流动宣传，同步发放维汉双语版《优抚政策明白卡》，重点标注补助标准、申领流程及监督电话。线上智能推送，依托 “麦盖提零距离” 微信公众号开发政策问答机器人，实现 “输入关键词 — 自动匹配答案” 的智能交互；在抖音、快手等平台制作短视频解读政策，例如以情景剧形式还原 “补助金申领全流程”。特殊群体定制服务：针对高龄、文盲优抚对象，组织退役军人服务站工作人员、大学生志愿者开展 “一对一” 入户讲解，同步录制维语版政策解读音频，通过村级大喇叭每日定时播放。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2.创新资金管理与使用模式：优化资金拨付机制，“双轨并行” 拨付：对常规生活补助、医疗救助等资金，通过国库集中支付系统直达个人账户；对临时救助、物资采购等资金，授权乡镇服务站使用 “备用金” 先行垫付，事后凭票据核销，缩短资金周转时间。“动态调剂” 平衡：建立跨年度资金调剂机制，对因对象减少、标准调整等形成的结余资金，优先用于医疗救助、技能培训等急需领域，避免资金沉淀。拓展多元化资金来源，争取专项支持，以麦盖提县作为 “边境县”“脱贫县” 的双重身份，向自治区、国家申请边疆地区优抚专项补助，重点支持戍边退役军人、维稳牺牲家属等特殊群体。3. 提升基层服务站专业化水平，实施 “强基工程”人员配备，按照 “每 100 名优抚对象配备 1 名专职人员” 的标准，为乡镇服务站充实工作人员；通过公开招聘、政府购买服务等方式，吸纳退役军人、社会工作者等专业力量。能力提升，建立 “县 — 乡 — 村” 三级培训体系，每季度开展政策业务轮训；组织 “岗位大练兵” 活动，通过案例模拟、现场答疑等形式提升实操能力。考核激励，将优抚工作纳入乡镇绩效考核，权重不低于 10%；设立 “服务之星” 评选机制，对表现突出的工作人员给予表彰奖励。</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打造 “优抚 +” 服务品牌：“优抚 + 医疗”，与县人民医院合作设立 “优抚对象绿色通道”，提供优先挂号、住院、手术等服务；对慢性病患者开展 “家庭医生签约” 服务，定期上门巡诊。“优抚 + 就业”，联合人社部门举办 “退役军人专场招聘会”，针对参战老兵、伤残军人等群体开发公益性岗位；开展 “订单式” 技能培训，帮助有就业意愿的对象掌握一技之长。“优抚 + 文化”，建设 “退役军人荣誉室”，展示优抚对象的立功证书、参战照片等；组织 “红色宣讲团”，邀请老战士进校园、进社区讲述革命故事。引导社会力量参与，志愿服务，组建 “红棉老兵志愿服务队”，吸纳退役军人、热心群众参与，开展走访慰问、生活照料、心理疏导等服务；与高校合作建立 “大学生社会实践基地”，组织学生志愿者开展政策宣传、帮扶活动。企业协作，发动本地企业参与 “拥军优属” 行动，对优抚对象提供就业优先、购物折扣、旅游优惠等；与保险公司合作开发 “优抚对象专属保险”，降低意外风险。</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