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中共新疆维吾尔自治区喀什地区麦盖提县委员会网络安全和信息化委员会办公室</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十一、关于中共新疆维吾尔自治区喀什地区麦盖提县委员会网络安全和信息化委员会办公室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处理县委网络安全和信息化委员会日常事务工作；协调督促有关方面落实县委网络文化、安全和信息化委员会的决定事项、工作部署和要求；组织开展涉及麦盖提县政治、经济、社会及军事等各个领域的网络安全和信息化重大问题研究，向县委网络安全和信息化委员会提出工作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2、承担县委网信工委日常事务工作，协调督促有关方面落实县委网信工委的决定事项，工作部署和要求；负责全县网信领域党的建设和人才队伍建设；指导网信领域党的组织党的领导、党的作用发挥全覆盖。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3、组织研究起草全县网络安全和信息化发展规划和重大政策；统筹推进全县网络安全和信息化法治、标准建设，根据职责权限会同相关部门拟订网络安全和信息化领域地方标准并监督实施。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统筹协调全县网络信息安全工作，统筹协调全县网络安全保障体系建设和可信体系建设；指导推进党政军部门、重点行业网络安全保障和信息化工作；组织开展全县网络安全检查和风险评估工作；指导全县网络安全信息共享和通报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指导推进全县信息化工作，研究拟订全县信息化发展规划，对全县信息化工作实施监督管理和考核；协调推进信息技术在全县的推广运用；协调推进信息化领域重大科技攻关，统筹推进网信领域军民融合发展；协调推进全县公共服务和社会治理信息化；统筹协调全县重要信息资源的开发。</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6、利用与共享；推动全县跨行业、跨部门的互联互通。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7、完成县委、县政府和县委网络安全和信息化委员会、县委网信工委交办的其他任务。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综合科、网络党建科、网络新闻传播科、网络舆情应急科、网络举报中心、网络评论中心。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中共新疆维吾尔自治区喀什地区麦盖提县委员会网络安全和信息化委员会办公室实有人数</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人，其中：在职7人，增加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122.22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122.22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122.22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122.22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122.22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网信事务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122.22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122.22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122.22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网信事务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122.22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93.55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93.55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122.22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12.32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12.32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5.86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5.86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10.49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10.49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122.22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122.22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122.22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37</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网信事务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122.22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122.22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122.22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119.78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备注：中共新疆维吾尔自治区喀什地区麦盖提县委员会网络安全和信息化委员会办公室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备注：中共新疆维吾尔自治区喀什地区麦盖提县委员会网络安全和信息化委员会办公室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备注：中共新疆维吾尔自治区喀什地区麦盖提县委员会网络安全和信息化委员会办公室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备注：中共新疆维吾尔自治区喀什地区麦盖提县委员会网络安全和信息化委员会办公室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编制部门：中共新疆维吾尔自治区喀什地区麦盖提县委员会网络安全和信息化委员会办公室</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备注：中共新疆维吾尔自治区喀什地区麦盖提县委员会网络安全和信息化委员会办公室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年所有收入和支出均纳入部门预算管理。收支总预算122.22万元。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中共新疆维吾尔自治区喀什地区麦盖提县委员会网络安全和信息化委员会办公室收入预算122.22万元，其中：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一般公共预算122.22万元，占100%,比上年预算增加14.59万元，增长13.56%，主要原因是：在职人员基础绩效奖、艰苦边远地区津贴调增；社保、医保、公积金基数调增，导致人员工资福利预算数增加。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122.22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122.22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14.59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13.56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在职人员基础绩效奖、艰苦边远地区津贴调增；社保、医保、公积金基数调增，导致人员工资福利预算数增加。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年财政拨款收支总预算122.22万元。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收入预算包括：一般公共预算拨款122.22万元。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93.55万元，主要用于：发放在职人员工资及奖金、津补贴；社会保障和就业支出12.32万元，主要用于：缴纳在职人员基本养老保险、失业保险、工伤保险；卫生健康支出5.86万元，主要用于：缴纳在职人员基本医疗保险、大病保险和行政干部公务员医疗补助；住房保障支出10.49万元，主要用于：缴纳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122.22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122.22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14.59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13.56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基础绩效奖、艰苦边远地区津贴调增；社保、医保、公积金基数调增，导致人员工资福利预算数增加。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.一般公共服务支出（类）93.55万元，占76.54%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.社会保障和就业支出（类）12.32万元，占10.08%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.卫生健康支出（类）5.86万元，占4.79%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.住房保障支出（类）10.49万元，占8.58%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1.一般公共服务支出（类）网信事务（款）行政运行（项）：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年预算数为93.55万元，比上年预算增加10.33万元，增长12.41%，主要原因是：基础绩效奖、艰苦边远地区津贴调增，导致人员工资福利预算数增加。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年预算数为12.32万元，比上年预算增加1.69万元，增长15.90%，主要原因是：工资调增，在职人员基本养老保险基数调增，机关事业单位基本养老保险缴费支出增加。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年预算数为5.32万元，比上年预算增加0.80万元，增长17.70%，主要原因是：工资调增，在职人员行政单位医疗基数调增。</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年预算数为0.54万元，比上年预算增加0.11万元，增长25.58%，主要原因是：工资调增，在职人员公务员医疗补助基数调增。</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年预算数为10.49万元，比上年预算增加1.66万元，</w:t>
      </w:r>
      <w:bookmarkStart w:id="3" w:name="_Hlk157617573"/>
      <w:r>
        <w:rPr>
          <w:rFonts w:hint="eastAsia" w:ascii="仿宋_GB2312" w:hAnsi="宋体" w:eastAsia="仿宋_GB2312" w:cs="宋体"/>
          <w:kern w:val="0"/>
          <w:sz w:val="32"/>
          <w:szCs w:val="32"/>
        </w:rPr>
        <w:t>增长</w:t>
      </w:r>
      <w:bookmarkEnd w:id="3"/>
      <w:r>
        <w:rPr>
          <w:rFonts w:hint="eastAsia" w:ascii="仿宋_GB2312" w:hAnsi="宋体" w:eastAsia="仿宋_GB2312" w:cs="宋体"/>
          <w:kern w:val="0"/>
          <w:sz w:val="32"/>
          <w:szCs w:val="32"/>
        </w:rPr>
        <w:t>18.80%，主要原因是：工资调增，在职人员住房公积金基数调增。</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122.22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人员经费119.78万元，主要包括：基本工资、津贴补贴、奖金、绩效工资、机关事业单位基本养老保险缴费、职工基本医疗保险缴费、公务员医疗补助缴费、其他社会保障缴费、住房公积金。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公用经费2.44万元，主要包括：办公费、邮电费、差旅费、其他商品和服务支出。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十一、关于中共新疆维吾尔自治区喀什地区麦盖提县委员会网络安全和信息化委员会办公室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中共新疆维吾尔自治区喀什地区麦盖提县委员会网络安全和信息化委员会办公室</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中共新疆维吾尔自治区喀什地区麦盖提县委员会网络安全和信息化委员会办公室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年的机关运行经费财政拨款预算2.44万元，比上年预算增加0.03万元，增长1.24%。主要原因是：增加在职党员干部活动经费。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年，中共新疆维吾尔自治区喀什地区麦盖提县委员会网络安全和信息化委员会办公室政府采购预算0.91万元，其中：政府采购货物预算0.91万元，政府采购工程预算0.00万元，政府采购服务预算0.00万元。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年，中共新疆维吾尔自治区喀什地区麦盖提县委员会网络安全和信息化委员会办公室面向中小企业预留政府采购项目预算金额0.91万元，小微企业预留政府采购项目预算金额0.91万元。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年底，中共新疆维吾尔自治区喀什地区麦盖提县委员会网络安全和信息化委员会办公室及下属各预算单位占用使用国有资产总体情况为：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4.其他资产价值26.92万元。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年，本部门预算绩效管理整体预算绩效目标1个，涉及预算金额122.22万元；当年预算安排项目共0个，其中：财政拨款项目涉及预算金额0万元；非财政拨款项目涉及预算金额0万元。具体情况见下表：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1.因相关工作内容sm，部门整体绩效目标表不予公开。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2.网信办在司法局办公楼办公，无房屋资产。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6E34"/>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2E2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AE5"/>
    <w:rsid w:val="0007440C"/>
    <w:rsid w:val="0008004F"/>
    <w:rsid w:val="0008375E"/>
    <w:rsid w:val="00083F77"/>
    <w:rsid w:val="00084B5C"/>
    <w:rsid w:val="00084C79"/>
    <w:rsid w:val="00086554"/>
    <w:rsid w:val="00086B79"/>
    <w:rsid w:val="0008753E"/>
    <w:rsid w:val="00087AEF"/>
    <w:rsid w:val="0009059F"/>
    <w:rsid w:val="00091D83"/>
    <w:rsid w:val="000924BE"/>
    <w:rsid w:val="00093356"/>
    <w:rsid w:val="00093394"/>
    <w:rsid w:val="00094CF0"/>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E6EF4"/>
    <w:rsid w:val="000F0580"/>
    <w:rsid w:val="000F16F3"/>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142D"/>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4E31"/>
    <w:rsid w:val="002A5744"/>
    <w:rsid w:val="002A5A41"/>
    <w:rsid w:val="002A6B1E"/>
    <w:rsid w:val="002A6B2E"/>
    <w:rsid w:val="002A78C2"/>
    <w:rsid w:val="002B1A6D"/>
    <w:rsid w:val="002B1D5B"/>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64F5"/>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19F6"/>
    <w:rsid w:val="00362EAF"/>
    <w:rsid w:val="00363248"/>
    <w:rsid w:val="0036381E"/>
    <w:rsid w:val="00363A35"/>
    <w:rsid w:val="00363F51"/>
    <w:rsid w:val="00364626"/>
    <w:rsid w:val="00364A66"/>
    <w:rsid w:val="00364FF8"/>
    <w:rsid w:val="00365081"/>
    <w:rsid w:val="00366E6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4CF7"/>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6F1C"/>
    <w:rsid w:val="003F77FC"/>
    <w:rsid w:val="003F7CF3"/>
    <w:rsid w:val="004002D6"/>
    <w:rsid w:val="00402AAC"/>
    <w:rsid w:val="00403B24"/>
    <w:rsid w:val="00403DA9"/>
    <w:rsid w:val="00405212"/>
    <w:rsid w:val="00407E8F"/>
    <w:rsid w:val="00410138"/>
    <w:rsid w:val="00410841"/>
    <w:rsid w:val="00410C1C"/>
    <w:rsid w:val="004115A1"/>
    <w:rsid w:val="00412807"/>
    <w:rsid w:val="00413472"/>
    <w:rsid w:val="00415E53"/>
    <w:rsid w:val="0042040B"/>
    <w:rsid w:val="0042046C"/>
    <w:rsid w:val="00420B1C"/>
    <w:rsid w:val="00421B7A"/>
    <w:rsid w:val="00422876"/>
    <w:rsid w:val="00423513"/>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0BB3"/>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690"/>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7A"/>
    <w:rsid w:val="00566B9A"/>
    <w:rsid w:val="00566E17"/>
    <w:rsid w:val="0056772B"/>
    <w:rsid w:val="005702BC"/>
    <w:rsid w:val="00571733"/>
    <w:rsid w:val="00571F58"/>
    <w:rsid w:val="005720E0"/>
    <w:rsid w:val="00573BC9"/>
    <w:rsid w:val="00574BF8"/>
    <w:rsid w:val="00575596"/>
    <w:rsid w:val="00576532"/>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6BE8"/>
    <w:rsid w:val="006273D0"/>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2FA"/>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4DE6"/>
    <w:rsid w:val="008064C9"/>
    <w:rsid w:val="0081066B"/>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396C"/>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055D"/>
    <w:rsid w:val="0098180D"/>
    <w:rsid w:val="00981932"/>
    <w:rsid w:val="009834C6"/>
    <w:rsid w:val="00984D5F"/>
    <w:rsid w:val="00985417"/>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7251"/>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560"/>
    <w:rsid w:val="009F23C2"/>
    <w:rsid w:val="009F2C0F"/>
    <w:rsid w:val="009F44AD"/>
    <w:rsid w:val="009F47ED"/>
    <w:rsid w:val="009F4AE1"/>
    <w:rsid w:val="009F550E"/>
    <w:rsid w:val="009F65CB"/>
    <w:rsid w:val="00A02323"/>
    <w:rsid w:val="00A11CE4"/>
    <w:rsid w:val="00A11D17"/>
    <w:rsid w:val="00A12EC9"/>
    <w:rsid w:val="00A132D9"/>
    <w:rsid w:val="00A134FC"/>
    <w:rsid w:val="00A14EED"/>
    <w:rsid w:val="00A17511"/>
    <w:rsid w:val="00A239FE"/>
    <w:rsid w:val="00A23F46"/>
    <w:rsid w:val="00A259C5"/>
    <w:rsid w:val="00A25EBA"/>
    <w:rsid w:val="00A26806"/>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2866"/>
    <w:rsid w:val="00A96186"/>
    <w:rsid w:val="00A97713"/>
    <w:rsid w:val="00AA15F1"/>
    <w:rsid w:val="00AA6343"/>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17C"/>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51A5"/>
    <w:rsid w:val="00B474C8"/>
    <w:rsid w:val="00B500F2"/>
    <w:rsid w:val="00B51888"/>
    <w:rsid w:val="00B5258A"/>
    <w:rsid w:val="00B52F85"/>
    <w:rsid w:val="00B53900"/>
    <w:rsid w:val="00B53F01"/>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A3C"/>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16A9"/>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5F38"/>
    <w:rsid w:val="00C36EB3"/>
    <w:rsid w:val="00C377AD"/>
    <w:rsid w:val="00C40B21"/>
    <w:rsid w:val="00C42D35"/>
    <w:rsid w:val="00C43210"/>
    <w:rsid w:val="00C43471"/>
    <w:rsid w:val="00C43B61"/>
    <w:rsid w:val="00C443FC"/>
    <w:rsid w:val="00C45031"/>
    <w:rsid w:val="00C450B9"/>
    <w:rsid w:val="00C454D8"/>
    <w:rsid w:val="00C45D34"/>
    <w:rsid w:val="00C45E6A"/>
    <w:rsid w:val="00C46A08"/>
    <w:rsid w:val="00C51A58"/>
    <w:rsid w:val="00C53274"/>
    <w:rsid w:val="00C5363A"/>
    <w:rsid w:val="00C549C2"/>
    <w:rsid w:val="00C55002"/>
    <w:rsid w:val="00C55B17"/>
    <w:rsid w:val="00C62FDB"/>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1E30"/>
    <w:rsid w:val="00CD4E86"/>
    <w:rsid w:val="00CD5053"/>
    <w:rsid w:val="00CE195C"/>
    <w:rsid w:val="00CE41D0"/>
    <w:rsid w:val="00CE611A"/>
    <w:rsid w:val="00CF243B"/>
    <w:rsid w:val="00CF2519"/>
    <w:rsid w:val="00CF2BB6"/>
    <w:rsid w:val="00CF42A0"/>
    <w:rsid w:val="00CF751B"/>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6A"/>
    <w:rsid w:val="00D57273"/>
    <w:rsid w:val="00D576DF"/>
    <w:rsid w:val="00D57F3C"/>
    <w:rsid w:val="00D60256"/>
    <w:rsid w:val="00D6078F"/>
    <w:rsid w:val="00D63335"/>
    <w:rsid w:val="00D63D95"/>
    <w:rsid w:val="00D70018"/>
    <w:rsid w:val="00D72599"/>
    <w:rsid w:val="00D72882"/>
    <w:rsid w:val="00D7339B"/>
    <w:rsid w:val="00D740DF"/>
    <w:rsid w:val="00D741FA"/>
    <w:rsid w:val="00D743C8"/>
    <w:rsid w:val="00D75D0E"/>
    <w:rsid w:val="00D75D8D"/>
    <w:rsid w:val="00D7681F"/>
    <w:rsid w:val="00D77AC3"/>
    <w:rsid w:val="00D77D8D"/>
    <w:rsid w:val="00D815C2"/>
    <w:rsid w:val="00D81FDE"/>
    <w:rsid w:val="00D83585"/>
    <w:rsid w:val="00D83AC2"/>
    <w:rsid w:val="00D8486D"/>
    <w:rsid w:val="00D85534"/>
    <w:rsid w:val="00D85536"/>
    <w:rsid w:val="00D85A6D"/>
    <w:rsid w:val="00D902D1"/>
    <w:rsid w:val="00D91B77"/>
    <w:rsid w:val="00D97BE0"/>
    <w:rsid w:val="00DA0D9D"/>
    <w:rsid w:val="00DA1BF4"/>
    <w:rsid w:val="00DA4061"/>
    <w:rsid w:val="00DA5485"/>
    <w:rsid w:val="00DA726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600"/>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6D5B"/>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57EDA"/>
    <w:rsid w:val="00F60337"/>
    <w:rsid w:val="00F604C7"/>
    <w:rsid w:val="00F60A9A"/>
    <w:rsid w:val="00F6108E"/>
    <w:rsid w:val="00F611A5"/>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32E1"/>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7CC7504"/>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3E1EE3"/>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1788</Words>
  <Characters>10193</Characters>
  <Lines>84</Lines>
  <Paragraphs>23</Paragraphs>
  <TotalTime>2955</TotalTime>
  <ScaleCrop>false</ScaleCrop>
  <LinksUpToDate>false</LinksUpToDate>
  <CharactersWithSpaces>11958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2026-02-12T04:28:33Z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