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新疆维吾尔自治区喀什地区麦盖提县央塔克乡中心卫生院</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一、关于新疆维吾尔自治区喀什地区麦盖提县央塔克乡中心卫生院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二、关于新疆维吾尔自治区喀什地区麦盖提县央塔克乡中心卫生院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三、关于新疆维吾尔自治区喀什地区麦盖提县央塔克乡中心卫生院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四、关于新疆维吾尔自治区喀什地区麦盖提县央塔克乡中心卫生院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五、关于新疆维吾尔自治区喀什地区麦盖提县央塔克乡中心卫生院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六、关于新疆维吾尔自治区喀什地区麦盖提县央塔克乡中心卫生院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七、关于新疆维吾尔自治区喀什地区麦盖提县央塔克乡中心卫生院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八、关于新疆维吾尔自治区喀什地区麦盖提县央塔克乡中心卫生院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九、关于新疆维吾尔自治区喀什地区麦盖提县央塔克乡中心卫生院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十、关于新疆维吾尔自治区喀什地区麦盖提县央塔克乡中心卫生院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麦盖提县央塔克乡中心卫生院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1、乡镇卫生院是乡村公共卫生工作的枢纽，它在乡村承担着政府的卫生行政职能，是农村疾病控制的中心，是农村初级卫生保健的核心，是农村社区卫生服务的指导中心。</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乡镇卫生院在从事公共卫生管理与服务的同时，要切实担负起“组织药品市场监管”的职能。具体地讲，就是要督促、指导辖区内医疗机构做好药品、医疗器械的采购、使用和管理工作，做好药械质量管理和药械法律法规宣传普及工作，及时向有关单位通报药械质量管理信息和药械质量方面的各类违法违规行为。</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3、乡镇卫生院以公共卫生服务为主，综合提供预防、保健和基本医疗等服务。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4、加强农村疾病预防控制，做好传染病、地方病防治和疫情等农村突发公共卫生事件报告工作，重点控制严重危害农民身体健康的传染病、地方病、职业病和寄生虫病等重大疾病。</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5、认真执行儿童计划免疫。积极开展慢性非传染性疾病的防治工作。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6、做好农村孕产妇和儿童保健工作，提高住院分娩率，改善儿童营养状况。</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7、积极做好新型农村合作医疗的服务</w:t>
      </w:r>
      <w:bookmarkStart w:id="6" w:name="_GoBack"/>
      <w:bookmarkEnd w:id="6"/>
      <w:r>
        <w:rPr>
          <w:rFonts w:hint="eastAsia" w:ascii="仿宋_GB2312" w:hAnsi="黑体" w:eastAsia="仿宋_GB2312" w:cs="宋体"/>
          <w:bCs/>
          <w:kern w:val="0"/>
          <w:sz w:val="32"/>
          <w:szCs w:val="32"/>
        </w:rPr>
        <w:t>等工作。</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麦盖提县央塔克乡中心卫生院</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5</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门诊部、住院部、体检中心、收费室、防疫科。</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新疆维吾尔自治区喀什地区麦盖提县央塔克乡中心卫生院实有人数</w:t>
      </w:r>
      <w:r>
        <w:rPr>
          <w:rFonts w:ascii="仿宋_GB2312" w:hAnsi="宋体" w:eastAsia="仿宋_GB2312" w:cs="宋体"/>
          <w:kern w:val="0"/>
          <w:sz w:val="32"/>
          <w:szCs w:val="32"/>
        </w:rPr>
        <w:t>57</w:t>
      </w:r>
      <w:r>
        <w:rPr>
          <w:rFonts w:hint="eastAsia" w:ascii="仿宋_GB2312" w:hAnsi="宋体" w:eastAsia="仿宋_GB2312" w:cs="宋体"/>
          <w:kern w:val="0"/>
          <w:sz w:val="32"/>
          <w:szCs w:val="32"/>
        </w:rPr>
        <w:t>人，其中：在职46人，增加</w:t>
      </w:r>
      <w:r>
        <w:rPr>
          <w:rFonts w:ascii="仿宋_GB2312" w:hAnsi="宋体" w:eastAsia="仿宋_GB2312" w:cs="宋体"/>
          <w:kern w:val="0"/>
          <w:sz w:val="32"/>
          <w:szCs w:val="32"/>
        </w:rPr>
        <w:t>4</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11</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4</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编制部门：新疆维吾尔自治区喀什地区麦盖提县央塔克乡中心卫生院</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1322.11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730.51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730.51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75.71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1246.40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591.60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591.60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1322.11</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1322.11</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编制部门：新疆维吾尔自治区喀什地区麦盖提县央塔克乡中心卫生院</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75.71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75.71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75.71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75.71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75.71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75.71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75.71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75.71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75.71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1246.40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654.80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654.80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591.60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基层医疗卫生机构</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1246.40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654.80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654.80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591.60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乡镇卫生院</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1246.40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654.80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654.80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591.60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1322.11</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730.51</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730.51</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591.60</w:t>
            </w: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编制部门：新疆维吾尔自治区喀什地区麦盖提县央塔克乡中心卫生院</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75.71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75.71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75.71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75.71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75.71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75.71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1246.40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654.80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基层医疗卫生机构</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1246.40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654.80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乡镇卫生院</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1246.40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654.80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1322.11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730.51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591.60</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编制部门：新疆维吾尔自治区喀什地区麦盖提县央塔克乡中心卫生院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730.51</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730.51</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75.71</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75.71</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654.80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654.80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730.51</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730.51</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730.51</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编制部门：新疆维吾尔自治区喀什地区麦盖提县央塔克乡中心卫生院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75.71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75.71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75.71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75.71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75.71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75.71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654.80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654.80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基层医疗卫生机构</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654.80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654.80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乡镇卫生院</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654.80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654.80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730.51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730.51</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编制部门：新疆维吾尔自治区喀什地区麦盖提县央塔克乡中心卫生院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713.81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713.81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186.98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186.98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129.34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129.34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111.20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111.20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110.16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110.16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75.71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75.71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32.68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32.68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63.86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63.86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15.83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15.83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15.83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15.83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730.51</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729.64</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0.87</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编制部门：新疆维吾尔自治区喀什地区麦盖提县央塔克乡中心卫生院</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备注：新疆维吾尔自治区喀什地区麦盖提县央塔克乡中心卫生院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编制部门：新疆维吾尔自治区喀什地区麦盖提县央塔克乡中心卫生院</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备注：新疆维吾尔自治区喀什地区麦盖提县央塔克乡中心卫生院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编制部门：新疆维吾尔自治区喀什地区麦盖提县央塔克乡中心卫生院</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备注：新疆维吾尔自治区喀什地区麦盖提县央塔克乡中心卫生院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编制部门：新疆维吾尔自治区喀什地区麦盖提县央塔克乡中心卫生院</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备注：新疆维吾尔自治区喀什地区麦盖提县央塔克乡中心卫生院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编制部门：新疆维吾尔自治区喀什地区麦盖提县央塔克乡中心卫生院</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备注：新疆维吾尔自治区喀什地区麦盖提县央塔克乡中心卫生院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一、关于新疆维吾尔自治区喀什地区麦盖提县央塔克乡中心卫生院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按照全口径预算的原则，新疆维吾尔自治区喀什地区麦盖提县央塔克乡中心卫生院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年所有收入和支出均纳入部门预算管理。收支总预算1322.11万元。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二、关于新疆维吾尔自治区喀什地区麦盖提县央塔克乡中心卫生院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新疆维吾尔自治区喀什地区麦盖提县央塔克乡中心卫生院收入预算1322.11万元，其中：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一般公共预算730.51万元，占55.25%,比上年预算增加63.68万元，增长9.55%，主要原因是：本年预算人员增加，在职人员职务职级晋升，工资调增，人员经费增加，预算数增加。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单位资金591.6万元，占44.75%,比上年预算减少357.4万元，下降37.66%，主要原因是：上年我部门门诊、住院、诊断等收入减少，致使单位资金安排的资金预算减少。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三、关于新疆维吾尔自治区喀什地区麦盖提县央塔克乡中心卫生院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新疆维吾尔自治区喀什地区麦盖提县央塔克乡中心卫生院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1322.11</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730.51</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55.25</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63.68</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9.55</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本年预算人员增加，在职人员职务职级晋升，工资调增，人员经费增加，预算数增加。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591.6</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44.75</w:t>
      </w:r>
      <w:r>
        <w:rPr>
          <w:rFonts w:hint="eastAsia" w:ascii="仿宋_GB2312" w:hAnsi="宋体" w:eastAsia="仿宋_GB2312" w:cs="宋体"/>
          <w:kern w:val="0"/>
          <w:sz w:val="32"/>
          <w:szCs w:val="32"/>
        </w:rPr>
        <w:t>%，比上年预算减少379.3万元，下降39.07%，主要原因是：</w:t>
      </w:r>
      <w:r>
        <w:rPr>
          <w:rFonts w:ascii="仿宋_GB2312" w:hAnsi="宋体" w:eastAsia="仿宋_GB2312" w:cs="宋体"/>
          <w:kern w:val="0"/>
          <w:sz w:val="32"/>
          <w:szCs w:val="32"/>
        </w:rPr>
        <w:t>本年预算未安排结转项目资金，同时减少单位资金安排的项目资金，预算数减少。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四、关于新疆维吾尔自治区喀什地区麦盖提县央塔克乡中心卫生院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年财政拨款收支总预算730.51万元。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收入预算包括：一般公共预算拨款730.51万元。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一般公共预算支出包括：社会保障和就业支出75.71万元，主要用于：缴纳职工养老保险；卫生健康支出654.80万元，主要用于：人员工资福利支出、退休人员经费，采购药品、专用材料等公用经费支出。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五、关于新疆维吾尔自治区喀什地区麦盖提县央塔克乡中心卫生院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新疆维吾尔自治区喀什地区麦盖提县央塔克乡中心卫生院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730.51</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730.51</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63.68</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9.55</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本年预算人员增加，在职人员职务职级晋升，工资调增，人员经费增加，预算数增加。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我部门未安排一般公共预算项目资金。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.社会保障和就业支出（类）75.71万元，占10.36%</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.卫生健康支出（类）654.80万元，占89.64%</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年预算数为75.71万元，比上年预算增加11.32万元，</w:t>
      </w:r>
      <w:bookmarkStart w:id="4" w:name="_Hlk157617573"/>
      <w:r>
        <w:rPr>
          <w:rFonts w:hint="eastAsia" w:ascii="仿宋_GB2312" w:hAnsi="宋体" w:eastAsia="仿宋_GB2312" w:cs="宋体"/>
          <w:kern w:val="0"/>
          <w:sz w:val="32"/>
          <w:szCs w:val="32"/>
        </w:rPr>
        <w:t>增长17.58%，主要原因是：本年在职人员增加，基本养老保险缴费基数调增，养老保险缴费支出增加、预算数增加。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2.卫生健康支出（类）基层医疗卫生机构（款）乡镇卫生院（项）：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年预算数为654.80万元，比上年预算增加52.36万元，增长</w:t>
      </w:r>
      <w:bookmarkEnd w:id="4"/>
      <w:r>
        <w:rPr>
          <w:rFonts w:hint="eastAsia" w:ascii="仿宋_GB2312" w:hAnsi="宋体" w:eastAsia="仿宋_GB2312" w:cs="宋体"/>
          <w:kern w:val="0"/>
          <w:sz w:val="32"/>
          <w:szCs w:val="32"/>
        </w:rPr>
        <w:t>8.69%，主要原因是：本年预算人员增加，在职人员职务职级晋升，工资调增，人员经费增加，预算数增加。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六、关于新疆维吾尔自治区喀什地区麦盖提县央塔克乡中心卫生院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新疆维吾尔自治区喀什地区麦盖提县央塔克乡中心卫生院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730.51</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人员经费729.64万元，主要包括：基本工资、津贴补贴、奖金、绩效工资、机关事业单位基本养老保险缴费、职工基本医疗保险缴费、其他社会保障缴费、住房公积金、退休费。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公用经费0.87万元，主要包括：其他商品和服务支出。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七、关于新疆维吾尔自治区喀什地区麦盖提县央塔克乡中心卫生院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新疆维吾尔自治区喀什地区麦盖提县央塔克乡中心卫生院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八、关于新疆维吾尔自治区喀什地区麦盖提县央塔克乡中心卫生院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麦盖提县央塔克乡中心卫生院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九、关于新疆维吾尔自治区喀什地区麦盖提县央塔克乡中心卫生院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新疆维吾尔自治区喀什地区麦盖提县央塔克乡中心卫生院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十、关于新疆维吾尔自治区喀什地区麦盖提县央塔克乡中心卫生院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新疆维吾尔自治区喀什地区麦盖提县央塔克乡中心卫生院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十一、关于新疆维吾尔自治区喀什地区麦盖提县央塔克乡中心卫生院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麦盖提县央塔克乡中心卫生院</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新疆维吾尔自治区喀什地区麦盖提县央塔克乡中心卫生院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年的事业单位运行经费财政拨款预算0.87万元，比上年预算增加0.15万元，增长20.83%。主要原因是：本年预算增加退休人员活动费，事业单位运行经费增加。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年，新疆维吾尔自治区喀什地区麦盖提县央塔克乡中心卫生院政府采购预算64.59万元，其中：政府采购货物预算21.10万元，政府采购工程预算0.00万元，政府采购服务预算43.49万元。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年，新疆维吾尔自治区喀什地区麦盖提县央塔克乡中心卫生院面向中小企业预留政府采购项目预算金额64.59万元，小微企业预留政府采购项目预算金额64.59万元。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年底，新疆维吾尔自治区喀什地区麦盖提县央塔克乡中心卫生院及下属各预算单位占用使用国有资产总体情况为：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1.房屋12245.08平方米，价值905.71万元。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2.车辆1辆，价值13.30万元；其中：一般公务用车0辆，价值0.00万元；执法执勤用车0辆，价值0.00万元；其他车辆1辆，价值13.30万元。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3.办公家具价值256.20万元。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4.其他资产价值789.20万元。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年，本部门预算绩效管理整体预算绩效目标1个，涉及预算金额1322.11万元；当年预算安排项目共1个，其中：财政拨款项目涉及预算金额0万元；非财政拨款项目涉及预算金额591.6万元。具体情况见下表：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麦盖提县央塔克乡中心卫生院</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年单位资金项目(事业收入)</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月热古·达吾提</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591.60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591.60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1、乡镇卫生院是乡村公共卫生工作的枢纽，它在乡村承担着政府的卫生行政职能，是农村疾病控制的中心，是农村初级卫生保健的核心，是农村社区卫生服务的指导中心。2、乡镇卫生院在从事公共卫生管理与服务的同时，要切实担负起“组织药品市场监管”的职能。具体地讲，就是要督促、指导辖区内医疗机构做好药品、医疗器械的采购、使用和管理工作，做好药械质量管理和药械法律法规宣传普及工作，及时向有关单位通报药械质量管理信息和药械质量方面的各类违法违规行为。3、乡镇卫生院以公共卫生服务为主，综合提供预防、保健和基本医疗等服务。4、加强农村疾病预防控制，做好传染病、地方病防治和疫情等农村突发公共卫生事件报告工作，重点控制严重危害农民身体健康的传染病、地方病、职业病和寄生虫病等重大疾病。5、认真执行儿童计划免疫。积极开展慢性非传染性疾病的防治工作。6、做好农村孕产妇和儿童保健工作，提高住院分娩率，改善儿童营养状况。7、积极做好新型农村合作医疗的服务、计划生育技术指导、康复等工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产出指标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乡村药品监管率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产出指标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基层医疗卫生机构（乡镇卫生院和社区卫生服务中心）达到服务能力基本标准的比例</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产出指标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基层医疗卫生机构实施国家基本药物制度覆盖率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成本指标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基层医疗卫生机构基本药物配备率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成本指标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单位资金事业收入</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=591.6万元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=949万元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效益指标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经济效益指标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提高全县人口健康水平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效益指标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提高基本公共卫生服务水平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持续提高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持续提高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满意度指标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持续提高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我部门整体预算绩效目标1个，涉及预算金额1322.11万元由卫健委汇总公开。</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0F61C9"/>
    <w:rsid w:val="00100916"/>
    <w:rsid w:val="00100D32"/>
    <w:rsid w:val="0010254A"/>
    <w:rsid w:val="00104C91"/>
    <w:rsid w:val="001051EA"/>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4A1"/>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10DF"/>
    <w:rsid w:val="001C281D"/>
    <w:rsid w:val="001C2D0D"/>
    <w:rsid w:val="001C48D7"/>
    <w:rsid w:val="001C6C01"/>
    <w:rsid w:val="001C6DB1"/>
    <w:rsid w:val="001C7DAA"/>
    <w:rsid w:val="001D107B"/>
    <w:rsid w:val="001D4B49"/>
    <w:rsid w:val="001D55B0"/>
    <w:rsid w:val="001D63BF"/>
    <w:rsid w:val="001D7E4D"/>
    <w:rsid w:val="001E10F6"/>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5FF0"/>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8E5"/>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22E1"/>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1C36"/>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73D"/>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0B95"/>
    <w:rsid w:val="005F19D7"/>
    <w:rsid w:val="005F3CE9"/>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55E"/>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49D1"/>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08CB"/>
    <w:rsid w:val="00782979"/>
    <w:rsid w:val="00783BA9"/>
    <w:rsid w:val="0078551D"/>
    <w:rsid w:val="00785583"/>
    <w:rsid w:val="007870B3"/>
    <w:rsid w:val="00787AF4"/>
    <w:rsid w:val="0079091C"/>
    <w:rsid w:val="007909DC"/>
    <w:rsid w:val="00791841"/>
    <w:rsid w:val="00791B16"/>
    <w:rsid w:val="007935D9"/>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460"/>
    <w:rsid w:val="00821D2C"/>
    <w:rsid w:val="00822F8A"/>
    <w:rsid w:val="00823248"/>
    <w:rsid w:val="008235FE"/>
    <w:rsid w:val="00823E71"/>
    <w:rsid w:val="00825B3F"/>
    <w:rsid w:val="00825FE2"/>
    <w:rsid w:val="00830E11"/>
    <w:rsid w:val="00832AC9"/>
    <w:rsid w:val="00834F99"/>
    <w:rsid w:val="00835A50"/>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3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6E69"/>
    <w:rsid w:val="008D74D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1430"/>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7C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35E"/>
    <w:rsid w:val="009C4FF8"/>
    <w:rsid w:val="009D21C0"/>
    <w:rsid w:val="009D25E1"/>
    <w:rsid w:val="009D2DFF"/>
    <w:rsid w:val="009D3A51"/>
    <w:rsid w:val="009D489A"/>
    <w:rsid w:val="009D4F58"/>
    <w:rsid w:val="009D502E"/>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653"/>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584"/>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6F5A"/>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2F28"/>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BC4"/>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07"/>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6AE7"/>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77F33"/>
    <w:rsid w:val="00D815C2"/>
    <w:rsid w:val="00D81FDE"/>
    <w:rsid w:val="00D83585"/>
    <w:rsid w:val="00D83AC2"/>
    <w:rsid w:val="00D8486D"/>
    <w:rsid w:val="00D85536"/>
    <w:rsid w:val="00D85A6D"/>
    <w:rsid w:val="00D86EEC"/>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369"/>
    <w:rsid w:val="00DD064F"/>
    <w:rsid w:val="00DD0FEE"/>
    <w:rsid w:val="00DD1862"/>
    <w:rsid w:val="00DD19A5"/>
    <w:rsid w:val="00DD2243"/>
    <w:rsid w:val="00DD2420"/>
    <w:rsid w:val="00DD2477"/>
    <w:rsid w:val="00DD37B3"/>
    <w:rsid w:val="00DD4977"/>
    <w:rsid w:val="00DD4ADD"/>
    <w:rsid w:val="00DD661D"/>
    <w:rsid w:val="00DD66C5"/>
    <w:rsid w:val="00DD7575"/>
    <w:rsid w:val="00DE0050"/>
    <w:rsid w:val="00DE00C3"/>
    <w:rsid w:val="00DE0627"/>
    <w:rsid w:val="00DE126B"/>
    <w:rsid w:val="00DE1D9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6825"/>
    <w:rsid w:val="00E174AA"/>
    <w:rsid w:val="00E21050"/>
    <w:rsid w:val="00E2195B"/>
    <w:rsid w:val="00E22074"/>
    <w:rsid w:val="00E2371C"/>
    <w:rsid w:val="00E25B6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68A0"/>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267AD"/>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2CE5"/>
    <w:rsid w:val="00FC313E"/>
    <w:rsid w:val="00FC3208"/>
    <w:rsid w:val="00FC545A"/>
    <w:rsid w:val="00FC57A8"/>
    <w:rsid w:val="00FC5E01"/>
    <w:rsid w:val="00FC6103"/>
    <w:rsid w:val="00FC6B18"/>
    <w:rsid w:val="00FC7D5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1B127FC"/>
    <w:rsid w:val="16DF1B01"/>
    <w:rsid w:val="197E2E13"/>
    <w:rsid w:val="1EB23894"/>
    <w:rsid w:val="24257BFD"/>
    <w:rsid w:val="27156329"/>
    <w:rsid w:val="2A3F6DCB"/>
    <w:rsid w:val="2BCB4E87"/>
    <w:rsid w:val="2C066061"/>
    <w:rsid w:val="2D9D11C8"/>
    <w:rsid w:val="3013205B"/>
    <w:rsid w:val="30361475"/>
    <w:rsid w:val="30F423D3"/>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6579BB"/>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29</Pages>
  <Words>8638</Words>
  <Characters>2827</Characters>
  <Lines>23</Lines>
  <Paragraphs>22</Paragraphs>
  <TotalTime>2955</TotalTime>
  <ScaleCrop>false</ScaleCrop>
  <LinksUpToDate>false</LinksUpToDate>
  <CharactersWithSpaces>11443</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2026-02-12T10:10:19Z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