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新疆维吾尔自治区喀什地区麦盖提县尕孜库勒乡中心小学</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一、关于新疆维吾尔自治区喀什地区麦盖提县尕孜库勒乡中心小学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二、关于新疆维吾尔自治区喀什地区麦盖提县尕孜库勒乡中心小学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三、关于新疆维吾尔自治区喀什地区麦盖提县尕孜库勒乡中心小学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四、关于新疆维吾尔自治区喀什地区麦盖提县尕孜库勒乡中心小学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五、关于新疆维吾尔自治区喀什地区麦盖提县尕孜库勒乡中心小学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六、关于新疆维吾尔自治区喀什地区麦盖提县尕孜库勒乡中心小学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七、关于新疆维吾尔自治区喀什地区麦盖提县尕孜库勒乡中心小学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八、关于新疆维吾尔自治区喀什地区麦盖提县尕孜库勒乡中心小学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九、关于新疆维吾尔自治区喀什地区麦盖提县尕孜库勒乡中心小学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十、关于新疆维吾尔自治区喀什地区麦盖提县尕孜库勒乡中心小学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麦盖提县尕孜库勒乡中心小学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1、负责贯彻党的教育方针，坚持社会主义办学方向，对学生进行德育、体育、美育等方面的教育。</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2、负责依法制定学校章程，并按照章程自主管理。</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3、负责配合各级人民政府依法动员组织适龄儿童、少年入学，严格控制学校辍学，</w:t>
      </w:r>
      <w:bookmarkStart w:id="6" w:name="_GoBack"/>
      <w:bookmarkEnd w:id="6"/>
      <w:r>
        <w:rPr>
          <w:rFonts w:hint="eastAsia" w:ascii="仿宋_GB2312" w:hAnsi="黑体" w:eastAsia="仿宋_GB2312" w:cs="宋体"/>
          <w:bCs/>
          <w:kern w:val="0"/>
          <w:sz w:val="32"/>
          <w:szCs w:val="32"/>
        </w:rPr>
        <w:t>依法保证适龄儿童少年接受九年义务教育。</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4、负责制定学校教育发展规划，并抓好组织实施和落实工作。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5、负责按照教育主管单位发布的指导性教学计划、教学大纲组织实施教育教学活动。</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6、负责依据国家教育主管单位有关教学计划课程设置等方面的规定，决定和实施本校的教学计划，组织教学评比、集体备课，对学生进行统一考核考试。</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7、负责学籍管理并对学生实施奖励或处分。</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8、负责依法制定本校教师及其职工聘任办法，并对教师及其他员工实施包括奖励、处分在内的具体管理活动，依法聘任解聘有关教师和其他职工。</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9、负责科学管理，合理使用学校的设施和经费，并积极筹措资金，改善办学条件。</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10、负责维护学校师生的合法权益，有权拒绝任何组织和个人对教育教学活动进行非法干涉。</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11、依法接受各级教育行政单位的检查指导和人民群众的监督。</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麦盖提县尕孜库勒乡中心小学</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4</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财务室德育办公室、保密室、书记办公室、党建办公室。</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新疆维吾尔自治区喀什地区麦盖提县尕孜库勒乡中心小学编制数</w:t>
      </w:r>
      <w:r>
        <w:rPr>
          <w:rFonts w:ascii="仿宋_GB2312" w:hAnsi="宋体" w:eastAsia="仿宋_GB2312" w:cs="宋体"/>
          <w:kern w:val="0"/>
          <w:sz w:val="32"/>
          <w:szCs w:val="32"/>
        </w:rPr>
        <w:t>211</w:t>
      </w:r>
      <w:r>
        <w:rPr>
          <w:rFonts w:hint="eastAsia" w:ascii="仿宋_GB2312" w:hAnsi="宋体" w:eastAsia="仿宋_GB2312" w:cs="宋体"/>
          <w:kern w:val="0"/>
          <w:sz w:val="32"/>
          <w:szCs w:val="32"/>
        </w:rPr>
        <w:t>，实有人数</w:t>
      </w:r>
      <w:r>
        <w:rPr>
          <w:rFonts w:ascii="仿宋_GB2312" w:hAnsi="宋体" w:eastAsia="仿宋_GB2312" w:cs="宋体"/>
          <w:kern w:val="0"/>
          <w:sz w:val="32"/>
          <w:szCs w:val="32"/>
        </w:rPr>
        <w:t>292</w:t>
      </w:r>
      <w:r>
        <w:rPr>
          <w:rFonts w:hint="eastAsia" w:ascii="仿宋_GB2312" w:hAnsi="宋体" w:eastAsia="仿宋_GB2312" w:cs="宋体"/>
          <w:kern w:val="0"/>
          <w:sz w:val="32"/>
          <w:szCs w:val="32"/>
        </w:rPr>
        <w:t>人，其中：在职227人，减少</w:t>
      </w:r>
      <w:r>
        <w:rPr>
          <w:rFonts w:ascii="仿宋_GB2312" w:hAnsi="宋体" w:eastAsia="仿宋_GB2312" w:cs="宋体"/>
          <w:kern w:val="0"/>
          <w:sz w:val="32"/>
          <w:szCs w:val="32"/>
        </w:rPr>
        <w:t>6</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65</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7</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编制部门：新疆维吾尔自治区喀什地区麦盖提县尕孜库勒乡中心小学</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4238.46</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4238.46</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4238.46</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4429.67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191.21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191.21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191.21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4429.67</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4429.67</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编制部门：新疆维吾尔自治区喀什地区麦盖提县尕孜库勒乡中心小学</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教育支出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4429.67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4238.46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4238.46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191.21</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普通教育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4429.67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4238.46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4238.46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191.21</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小学教育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4429.67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4238.46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4238.46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191.21</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4429.67</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4238.46</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4238.46</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191.21</w:t>
            </w: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编制部门：新疆维吾尔自治区喀什地区麦盖提县尕孜库勒乡中心小学</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教育支出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4429.67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4238.46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191.21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普通教育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4429.67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4238.46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191.21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小学教育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4429.67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4238.46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191.21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4429.67</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4238.46</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191.21</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编制部门：新疆维吾尔自治区喀什地区麦盖提县尕孜库勒乡中心小学</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2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1108"/>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235"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11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1108"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4238.46</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1108"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4238.46</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1108"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1108"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4238.46</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4238.46</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110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4238.46</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4238.46</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4238.46</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编制部门：新疆维吾尔自治区喀什地区麦盖提县尕孜库勒乡中心小学</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教育支出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4238.46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4238.46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普通教育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4238.46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4238.46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小学教育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4238.46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4238.46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4238.46</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4238.46</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编制部门：新疆维吾尔自治区喀什地区麦盖提县尕孜库勒乡中心小学</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4134.03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4134.03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1120.16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1120.16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718.78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718.78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666.17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666.17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614.13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614.13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434.75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434.75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187.54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187.54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27.17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27.17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365.33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365.33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4.24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4.24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100.19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100.19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90.61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90.61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生活补助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9.22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9.22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奖励金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4238.46</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4234.22</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4.24</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编制部门：新疆维吾尔自治区喀什地区麦盖提县尕孜库勒乡中心小学</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备注：新疆维吾尔自治区喀什地区麦盖提县尕孜库勒乡中心小学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编制部门：新疆维吾尔自治区喀什地区麦盖提县尕孜库勒乡中心小学</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备注：新疆维吾尔自治区喀什地区麦盖提县尕孜库勒乡中心小学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编制部门：新疆维吾尔自治区喀什地区麦盖提县尕孜库勒乡中心小学</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备注：新疆维吾尔自治区喀什地区麦盖提县尕孜库勒乡中心小学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编制部门：新疆维吾尔自治区喀什地区麦盖提县尕孜库勒乡中心小学</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备注：新疆维吾尔自治区喀什地区麦盖提县尕孜库勒乡中心小学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编制部门：新疆维吾尔自治区喀什地区麦盖提县尕孜库勒乡中心小学</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年小学教育家庭经济困难学生生活补助项目（自治区第一批）</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71.94</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71.94</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71.94</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年小学教育家庭经济困难学生生活补助项目（中央第一批）</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18.64</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18.64</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18.64</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年义务教育学生营养膳食补助项目（中央第一批）</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100.63</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100.63</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100.63</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191.21</w:t>
            </w: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191.21</w:t>
            </w: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一、关于新疆维吾尔自治区喀什地区麦盖提县尕孜库勒乡中心小学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按照全口径预算的原则，新疆维吾尔自治区喀什地区麦盖提县尕孜库勒乡中心小学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年所有收入和支出均纳入部门预算管理。收支总预算4429.67万元。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收入预算包括：一般公共预算、财政拨款结转结余。</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二、关于新疆维吾尔自治区喀什地区麦盖提县尕孜库勒乡中心小学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新疆维吾尔自治区喀什地区麦盖提县尕孜库勒乡中心小学收入预算4429.67万元，其中：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4238.46万元，占95.68%,比上年预算增加878.86万元，增长26.16%，主要原因是：本年预算在职人员职务职级晋升、绩效改革、工资调整等相关政策发生变化等致使人员经费增加、对个人和家庭补助支出增加，年度考核奖增加，预算数相应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财政拨款结转191.21万元，占4.32%,比上年预算减少71.67万元，下降27.26%，主要原因是：本年预算小学教育家庭经济困难学生生活补助项目（自治区第一批），义务教育学生营养膳食补助项目（中央第一批）资金执行率较高，财政拨款结转资金较上年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三、关于新疆维吾尔自治区喀什地区麦盖提县尕孜库勒乡中心小学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新疆维吾尔自治区喀什地区麦盖提县尕孜库勒乡中心小学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4429.67</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4238.46</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95.68</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221.33</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5.51</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本年预算在职人员职务职级晋升、绩效改革、工资调整等相关政策发生变化等致使人员经费增加、对个人和家庭补助支出增加，预算数相应增加。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191.21</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4.32</w:t>
      </w:r>
      <w:r>
        <w:rPr>
          <w:rFonts w:hint="eastAsia" w:ascii="仿宋_GB2312" w:hAnsi="宋体" w:eastAsia="仿宋_GB2312" w:cs="宋体"/>
          <w:kern w:val="0"/>
          <w:sz w:val="32"/>
          <w:szCs w:val="32"/>
        </w:rPr>
        <w:t>%，比上年预算减少71.67万元，下降27.26%，主要原因是：</w:t>
      </w:r>
      <w:r>
        <w:rPr>
          <w:rFonts w:ascii="仿宋_GB2312" w:hAnsi="宋体" w:eastAsia="仿宋_GB2312" w:cs="宋体"/>
          <w:kern w:val="0"/>
          <w:sz w:val="32"/>
          <w:szCs w:val="32"/>
        </w:rPr>
        <w:t>学生数减少，项目资金相应减少。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四、关于新疆维吾尔自治区喀什地区麦盖提县尕孜库勒乡中心小学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年财政拨款收支总预算4238.46万元。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收入预算包括：一般公共预算拨款4238.46万元。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一般公共预算支出包括：教育支出4238.46万元，主要用于：在职人员工资、社保、公积金。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五、关于新疆维吾尔自治区喀什地区麦盖提县尕孜库勒乡中心小学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新疆维吾尔自治区喀什地区麦盖提县尕孜库勒乡中心小学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4238.46</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4238.46</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221.33</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5.51</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本年预算在职人员职务职级晋升、绩效改革、工资调整等相关政策发生变化等致使人员经费增加、对个人和家庭补助支出增加，预算数相应增加。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年度及</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年度均未安排项目支出预算。</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.教育支出（类）4238.46万元，占100.00%</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1.教育支出（类）普通教育（款）小学教育（项）：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4238.46万元，比上年预算增加608.57万元，增长16.77%，主要原因是：本年预算在职人员职务职级晋升、绩效改革、工资调整等相关政策发生变化等致使人员经费增加、对个人和家庭补助支出增加；机关事业单位基本养老保险缴费支出科目调整至本科目，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年预算数为0.00万元，比上年预算减少387.24万元，</w:t>
      </w:r>
      <w:bookmarkStart w:id="4" w:name="_Hlk157617573"/>
      <w:r>
        <w:rPr>
          <w:rFonts w:hint="eastAsia" w:ascii="仿宋_GB2312" w:hAnsi="宋体" w:eastAsia="仿宋_GB2312" w:cs="宋体"/>
          <w:kern w:val="0"/>
          <w:sz w:val="32"/>
          <w:szCs w:val="32"/>
        </w:rPr>
        <w:t>下降</w:t>
      </w:r>
      <w:bookmarkEnd w:id="4"/>
      <w:r>
        <w:rPr>
          <w:rFonts w:hint="eastAsia" w:ascii="仿宋_GB2312" w:hAnsi="宋体" w:eastAsia="仿宋_GB2312" w:cs="宋体"/>
          <w:kern w:val="0"/>
          <w:sz w:val="32"/>
          <w:szCs w:val="32"/>
        </w:rPr>
        <w:t>100.00%，主要原因是：我部门本年该科目调整至小学教育科目，因此下降100.00%。</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六、关于新疆维吾尔自治区喀什地区麦盖提县尕孜库勒乡中心小学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新疆维吾尔自治区喀什地区麦盖提县尕孜库勒乡中心小学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4238.46</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人员经费4234.22万元，主要包括：基本工资、津贴补贴、奖金、绩效工资、机关事业单位基本养老保险缴费、职工基本医疗保险缴费、其他社会保障缴费、住房公积金、退休费、生活补助、奖励金。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公用经费4.24万元，主要包括：其他商品和服务支出。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七、关于新疆维吾尔自治区喀什地区麦盖提县尕孜库勒乡中心小学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新疆维吾尔自治区喀什地区麦盖提县尕孜库勒乡中心小学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八、关于新疆维吾尔自治区喀什地区麦盖提县尕孜库勒乡中心小学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麦盖提县尕孜库勒乡中心小学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九、关于新疆维吾尔自治区喀什地区麦盖提县尕孜库勒乡中心小学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新疆维吾尔自治区喀什地区麦盖提县尕孜库勒乡中心小学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十、关于新疆维吾尔自治区喀什地区麦盖提县尕孜库勒乡中心小学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新疆维吾尔自治区喀什地区麦盖提县尕孜库勒乡中心小学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十一、关于新疆维吾尔自治区喀什地区麦盖提县尕孜库勒乡中心小学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麦盖提县尕孜库勒乡中心小学</w:t>
      </w:r>
      <w:r>
        <w:rPr>
          <w:rFonts w:hint="eastAsia" w:ascii="仿宋_GB2312" w:hAnsi="仿宋_GB2312" w:eastAsia="仿宋_GB2312" w:cs="仿宋_GB2312"/>
          <w:kern w:val="0"/>
          <w:sz w:val="32"/>
          <w:szCs w:val="32"/>
          <w:lang w:eastAsia="zh-CN"/>
        </w:rPr>
        <w:t>2026</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年上年结转结余191.21万元，包括：财政拨款191.21万元，非财政拨款0万元，其中：</w:t>
      </w:r>
      <w:r>
        <w:rPr>
          <w:rFonts w:hint="eastAsia" w:ascii="MS Gothic" w:hAnsi="MS Gothic" w:eastAsia="MS Gothic" w:cs="MS Gothic"/>
          <w:kern w:val="0"/>
          <w:sz w:val="32"/>
          <w:szCs w:val="32"/>
          <w:cs/>
        </w:rPr>
        <w:t>‎</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年小学教育家庭经济困难学生生活补助项目（自治区第一批）71.94</w:t>
      </w:r>
      <w:r>
        <w:rPr>
          <w:rFonts w:hint="eastAsia" w:ascii="仿宋_GB2312" w:hAnsi="仿宋_GB2312" w:eastAsia="仿宋_GB2312" w:cs="仿宋_GB2312"/>
          <w:kern w:val="0"/>
          <w:sz w:val="32"/>
          <w:szCs w:val="32"/>
        </w:rPr>
        <w:t>万元，主要用于：困难学生生活补助。</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2.</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年小学教育家庭经济困难学生生活补助项目（中央第一批）18.64</w:t>
      </w:r>
      <w:r>
        <w:rPr>
          <w:rFonts w:hint="eastAsia" w:ascii="仿宋_GB2312" w:hAnsi="仿宋_GB2312" w:eastAsia="仿宋_GB2312" w:cs="仿宋_GB2312"/>
          <w:kern w:val="0"/>
          <w:sz w:val="32"/>
          <w:szCs w:val="32"/>
        </w:rPr>
        <w:t>万元，主要用于：困难学生生活补助。</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3.</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年义务教育学生营养膳食补助项目（中央第一批）100.63</w:t>
      </w:r>
      <w:r>
        <w:rPr>
          <w:rFonts w:hint="eastAsia" w:ascii="仿宋_GB2312" w:hAnsi="仿宋_GB2312" w:eastAsia="仿宋_GB2312" w:cs="仿宋_GB2312"/>
          <w:kern w:val="0"/>
          <w:sz w:val="32"/>
          <w:szCs w:val="32"/>
        </w:rPr>
        <w:t>万元，主要用于：学生营养改善。</w:t>
      </w:r>
      <w:r>
        <w:rPr>
          <w:rFonts w:hint="eastAsia" w:ascii="MS Gothic" w:hAnsi="MS Gothic" w:eastAsia="MS Gothic" w:cs="MS Gothic"/>
          <w:kern w:val="0"/>
          <w:sz w:val="32"/>
          <w:szCs w:val="32"/>
          <w:cs/>
        </w:rPr>
        <w:t xml:space="preserve"> ‎</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新疆维吾尔自治区喀什地区麦盖提县尕孜库勒乡中心小学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年的事业单位运行经费财政拨款预算4.24万元，比上年预算增加0.57万元，增长15.53%。主要原因是：本年预算退休干部活动费增加，预算数相应增加。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年，新疆维吾尔自治区喀什地区麦盖提县尕孜库勒乡中心小学政府采购预算0.00万元，其中：政府采购货物预算0.00万元，政府采购工程预算0.00万元，政府采购服务预算0.00万元。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年，新疆维吾尔自治区喀什地区麦盖提县尕孜库勒乡中心小学面向中小企业预留政府采购项目预算金额0.00万元，小微企业预留政府采购项目预算金额0.00万元。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年底，新疆维吾尔自治区喀什地区麦盖提县尕孜库勒乡中心小学及下属各预算单位占用使用国有资产总体情况为：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1.房屋53205.28平方米，价值8421.01万元。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2.车辆0辆，价值0.00万元；其中：一般公务用车0辆，价值0.00万元；执法执勤用车0辆，价值0.00万元；其他车辆0辆，价值0.00万元。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3.办公家具价值61.53万元。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4.其他资产价值1276.32万元。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年，本部门预算绩效管理整体预算绩效目标1个，涉及预算金额4429.67万元；当年预算安排项目共0个，其中：财政拨款项目涉及预算金额0万元；非财政拨款项目涉及预算金额0万元。具体情况见下表：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1、我部门政府采购由教育局统一采购下发，故未单独安排政府采购，因此面向中小和小微企业的采购为0万元。</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2、我部门整体预算绩效目标1个，涉及预算金额4429.67万元由教育局汇总公开。</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4C5C"/>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27DB"/>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57EF1"/>
    <w:rsid w:val="00161F31"/>
    <w:rsid w:val="001621AC"/>
    <w:rsid w:val="00163342"/>
    <w:rsid w:val="0017160C"/>
    <w:rsid w:val="00172BE6"/>
    <w:rsid w:val="001737B6"/>
    <w:rsid w:val="00174586"/>
    <w:rsid w:val="00180912"/>
    <w:rsid w:val="00180FD9"/>
    <w:rsid w:val="001816FA"/>
    <w:rsid w:val="001817F3"/>
    <w:rsid w:val="00181921"/>
    <w:rsid w:val="00182196"/>
    <w:rsid w:val="0018227D"/>
    <w:rsid w:val="00183CA4"/>
    <w:rsid w:val="00183E36"/>
    <w:rsid w:val="00184FDC"/>
    <w:rsid w:val="00185038"/>
    <w:rsid w:val="00186B6A"/>
    <w:rsid w:val="00187C8B"/>
    <w:rsid w:val="001928AB"/>
    <w:rsid w:val="00194101"/>
    <w:rsid w:val="0019410C"/>
    <w:rsid w:val="00194488"/>
    <w:rsid w:val="00195985"/>
    <w:rsid w:val="001A116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533D"/>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31"/>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E41"/>
    <w:rsid w:val="00345E58"/>
    <w:rsid w:val="0034677D"/>
    <w:rsid w:val="0034747D"/>
    <w:rsid w:val="00347DE8"/>
    <w:rsid w:val="00350F5B"/>
    <w:rsid w:val="003521F5"/>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1559"/>
    <w:rsid w:val="003A3261"/>
    <w:rsid w:val="003A44ED"/>
    <w:rsid w:val="003B05BA"/>
    <w:rsid w:val="003B0DA2"/>
    <w:rsid w:val="003B48BE"/>
    <w:rsid w:val="003B5C7E"/>
    <w:rsid w:val="003B76CB"/>
    <w:rsid w:val="003B7A83"/>
    <w:rsid w:val="003C0D15"/>
    <w:rsid w:val="003C23E0"/>
    <w:rsid w:val="003D0E59"/>
    <w:rsid w:val="003D4B84"/>
    <w:rsid w:val="003D608A"/>
    <w:rsid w:val="003D64AF"/>
    <w:rsid w:val="003E0AF5"/>
    <w:rsid w:val="003E0F98"/>
    <w:rsid w:val="003E2195"/>
    <w:rsid w:val="003E2D15"/>
    <w:rsid w:val="003E381B"/>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1D8D"/>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270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8CD"/>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6700"/>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17E92"/>
    <w:rsid w:val="00520A61"/>
    <w:rsid w:val="0052394D"/>
    <w:rsid w:val="00523A8A"/>
    <w:rsid w:val="00524626"/>
    <w:rsid w:val="00525E46"/>
    <w:rsid w:val="0052609D"/>
    <w:rsid w:val="00526C13"/>
    <w:rsid w:val="005271B4"/>
    <w:rsid w:val="0052787F"/>
    <w:rsid w:val="005278B3"/>
    <w:rsid w:val="00527A91"/>
    <w:rsid w:val="00527F3E"/>
    <w:rsid w:val="005307E7"/>
    <w:rsid w:val="00531D2F"/>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567A2"/>
    <w:rsid w:val="0056203D"/>
    <w:rsid w:val="00563E31"/>
    <w:rsid w:val="00565C5B"/>
    <w:rsid w:val="00566E17"/>
    <w:rsid w:val="0056772B"/>
    <w:rsid w:val="005702BC"/>
    <w:rsid w:val="00571733"/>
    <w:rsid w:val="00571F58"/>
    <w:rsid w:val="005720E0"/>
    <w:rsid w:val="00573BC9"/>
    <w:rsid w:val="00574BF8"/>
    <w:rsid w:val="00575596"/>
    <w:rsid w:val="0058032E"/>
    <w:rsid w:val="0058124A"/>
    <w:rsid w:val="0058131A"/>
    <w:rsid w:val="005823EC"/>
    <w:rsid w:val="005838FF"/>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5382"/>
    <w:rsid w:val="00616F23"/>
    <w:rsid w:val="0062039E"/>
    <w:rsid w:val="00625BE7"/>
    <w:rsid w:val="00626B83"/>
    <w:rsid w:val="006279F0"/>
    <w:rsid w:val="00627EDB"/>
    <w:rsid w:val="00633A7F"/>
    <w:rsid w:val="00633F5B"/>
    <w:rsid w:val="0063450C"/>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3F0D"/>
    <w:rsid w:val="006B48A0"/>
    <w:rsid w:val="006B7481"/>
    <w:rsid w:val="006B79B7"/>
    <w:rsid w:val="006B7BB4"/>
    <w:rsid w:val="006C058F"/>
    <w:rsid w:val="006C189B"/>
    <w:rsid w:val="006C18A3"/>
    <w:rsid w:val="006C3B78"/>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471D"/>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629A"/>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5E4"/>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3993"/>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E1701"/>
    <w:rsid w:val="008E21E0"/>
    <w:rsid w:val="008E29ED"/>
    <w:rsid w:val="008E4B93"/>
    <w:rsid w:val="008E6C92"/>
    <w:rsid w:val="008F05EE"/>
    <w:rsid w:val="008F119F"/>
    <w:rsid w:val="008F355D"/>
    <w:rsid w:val="008F3E39"/>
    <w:rsid w:val="008F435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2ED1"/>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0C6F"/>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6D7"/>
    <w:rsid w:val="00A81A2D"/>
    <w:rsid w:val="00A83C7C"/>
    <w:rsid w:val="00A85341"/>
    <w:rsid w:val="00A85BA5"/>
    <w:rsid w:val="00A85BEE"/>
    <w:rsid w:val="00A86152"/>
    <w:rsid w:val="00A86AE1"/>
    <w:rsid w:val="00A86B6A"/>
    <w:rsid w:val="00A87EB7"/>
    <w:rsid w:val="00A91368"/>
    <w:rsid w:val="00A91DBD"/>
    <w:rsid w:val="00A93A8E"/>
    <w:rsid w:val="00A96186"/>
    <w:rsid w:val="00A97713"/>
    <w:rsid w:val="00AA15F1"/>
    <w:rsid w:val="00AA6A6F"/>
    <w:rsid w:val="00AA6E04"/>
    <w:rsid w:val="00AA7BA9"/>
    <w:rsid w:val="00AA7FEC"/>
    <w:rsid w:val="00AB218C"/>
    <w:rsid w:val="00AB2BE8"/>
    <w:rsid w:val="00AB3096"/>
    <w:rsid w:val="00AB3E60"/>
    <w:rsid w:val="00AB40F2"/>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2E45"/>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497"/>
    <w:rsid w:val="00B417C7"/>
    <w:rsid w:val="00B4388D"/>
    <w:rsid w:val="00B44E2C"/>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6A06"/>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69E6"/>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0D1"/>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3AB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66469"/>
    <w:rsid w:val="00D67347"/>
    <w:rsid w:val="00D70018"/>
    <w:rsid w:val="00D72599"/>
    <w:rsid w:val="00D72882"/>
    <w:rsid w:val="00D7339B"/>
    <w:rsid w:val="00D740DF"/>
    <w:rsid w:val="00D75D0E"/>
    <w:rsid w:val="00D7681F"/>
    <w:rsid w:val="00D77AC3"/>
    <w:rsid w:val="00D77D8D"/>
    <w:rsid w:val="00D815C2"/>
    <w:rsid w:val="00D81FDE"/>
    <w:rsid w:val="00D83585"/>
    <w:rsid w:val="00D83AC2"/>
    <w:rsid w:val="00D843CF"/>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B5D89"/>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57E8"/>
    <w:rsid w:val="00DF7B20"/>
    <w:rsid w:val="00E00B0E"/>
    <w:rsid w:val="00E03046"/>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0A51"/>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231"/>
    <w:rsid w:val="00E81C77"/>
    <w:rsid w:val="00E8311A"/>
    <w:rsid w:val="00E8489A"/>
    <w:rsid w:val="00E85199"/>
    <w:rsid w:val="00E85BC9"/>
    <w:rsid w:val="00E86916"/>
    <w:rsid w:val="00E87419"/>
    <w:rsid w:val="00E908AC"/>
    <w:rsid w:val="00E90E98"/>
    <w:rsid w:val="00E92E98"/>
    <w:rsid w:val="00E94903"/>
    <w:rsid w:val="00E95DCD"/>
    <w:rsid w:val="00EA0FDA"/>
    <w:rsid w:val="00EA2B0B"/>
    <w:rsid w:val="00EA3C04"/>
    <w:rsid w:val="00EA500A"/>
    <w:rsid w:val="00EA5761"/>
    <w:rsid w:val="00EA5B03"/>
    <w:rsid w:val="00EA6519"/>
    <w:rsid w:val="00EA724D"/>
    <w:rsid w:val="00EA7DD2"/>
    <w:rsid w:val="00EB0475"/>
    <w:rsid w:val="00EB102C"/>
    <w:rsid w:val="00EB1368"/>
    <w:rsid w:val="00EB2E4B"/>
    <w:rsid w:val="00EB369A"/>
    <w:rsid w:val="00EB3872"/>
    <w:rsid w:val="00EB5E31"/>
    <w:rsid w:val="00EB60F8"/>
    <w:rsid w:val="00EB6709"/>
    <w:rsid w:val="00EB6DD1"/>
    <w:rsid w:val="00EB794C"/>
    <w:rsid w:val="00EC2321"/>
    <w:rsid w:val="00EC30D0"/>
    <w:rsid w:val="00EC30FC"/>
    <w:rsid w:val="00EC3B70"/>
    <w:rsid w:val="00EC3D9F"/>
    <w:rsid w:val="00EC5107"/>
    <w:rsid w:val="00EC7124"/>
    <w:rsid w:val="00EC7A62"/>
    <w:rsid w:val="00ED09CD"/>
    <w:rsid w:val="00ED2D63"/>
    <w:rsid w:val="00ED3DDB"/>
    <w:rsid w:val="00ED4518"/>
    <w:rsid w:val="00ED4AF1"/>
    <w:rsid w:val="00EE05CD"/>
    <w:rsid w:val="00EE2C70"/>
    <w:rsid w:val="00EE3812"/>
    <w:rsid w:val="00EE4E1A"/>
    <w:rsid w:val="00EE5AD0"/>
    <w:rsid w:val="00EE5E96"/>
    <w:rsid w:val="00EE6EEC"/>
    <w:rsid w:val="00EE7961"/>
    <w:rsid w:val="00EE7991"/>
    <w:rsid w:val="00EF0503"/>
    <w:rsid w:val="00EF0908"/>
    <w:rsid w:val="00EF1432"/>
    <w:rsid w:val="00EF1F50"/>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2353"/>
    <w:rsid w:val="00F2591B"/>
    <w:rsid w:val="00F25DB3"/>
    <w:rsid w:val="00F31C66"/>
    <w:rsid w:val="00F31F2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2C0"/>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1BA"/>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67869EC"/>
    <w:rsid w:val="197E2E13"/>
    <w:rsid w:val="1EB23894"/>
    <w:rsid w:val="24257BFD"/>
    <w:rsid w:val="27156329"/>
    <w:rsid w:val="2A3F6DCB"/>
    <w:rsid w:val="2BCB4E87"/>
    <w:rsid w:val="2C066061"/>
    <w:rsid w:val="2D9D11C8"/>
    <w:rsid w:val="3013205B"/>
    <w:rsid w:val="30361475"/>
    <w:rsid w:val="30A75030"/>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AC52A04"/>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27</Pages>
  <Words>7819</Words>
  <Characters>2605</Characters>
  <Lines>21</Lines>
  <Paragraphs>20</Paragraphs>
  <TotalTime>2959</TotalTime>
  <ScaleCrop>false</ScaleCrop>
  <LinksUpToDate>false</LinksUpToDate>
  <CharactersWithSpaces>10404</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2026-02-12T10:58:09Z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