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新疆维吾尔自治区喀什地区麦盖提县库木库萨尔乡卫生院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麦盖提县库木库萨尔乡卫生院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康复等工作。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麦盖提县库木库萨尔乡卫生院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门诊部、住院部、防疫科、体检中心、收费室。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新疆维吾尔自治区喀什地区麦盖提县库木库萨尔乡卫生院实有人数</w:t>
      </w:r>
      <w:r>
        <w:rPr>
          <w:rFonts w:ascii="仿宋_GB2312" w:hAnsi="宋体" w:eastAsia="仿宋_GB2312" w:cs="宋体"/>
          <w:kern w:val="0"/>
          <w:sz w:val="32"/>
          <w:szCs w:val="32"/>
        </w:rPr>
        <w:t>37</w:t>
      </w:r>
      <w:r>
        <w:rPr>
          <w:rFonts w:hint="eastAsia" w:ascii="仿宋_GB2312" w:hAnsi="宋体" w:eastAsia="仿宋_GB2312" w:cs="宋体"/>
          <w:kern w:val="0"/>
          <w:sz w:val="32"/>
          <w:szCs w:val="32"/>
        </w:rPr>
        <w:t>人，其中：在职31人，增加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1048.83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530.67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530.67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518.16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518.16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1048.83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1048.83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993.42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518.16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993.42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518.16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993.42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518.16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1048.83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530.67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530.67</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518.16</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1048.83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530.67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518.16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530.67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530.67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55.41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55.41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475.26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475.26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530.67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530.67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530.67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530.67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530.67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522.55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522.55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530.67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530.27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0.40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编制部门：新疆维吾尔自治区喀什地区麦盖提县库木库萨尔乡卫生院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年所有收入和支出均纳入部门预算管理。收支总预算1048.83万元。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新疆维吾尔自治区喀什地区麦盖提县库木库萨尔乡卫生院收入预算1048.83万元，其中：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一般公共预算530.67万元，占50.6%,比上年预算增加77.89万元，增长17.2%，主要原因是：本年预算人员增加，在职人员职务职级晋升，工资调增，人员经费增加，预算数增加。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单位资金518.16万元，占49.4%,比上年预算增加14.5万元，增长2.88%，主要原因是：我部门门诊、住院、诊断等医疗收入增加，致使单位资金预算增加。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1048.83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530.67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50.6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77.89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17.2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本年预算人员增加，在职人员职务职级晋升，工资调增，人员经费增加，预算数增加。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518.16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49.4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10.44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2.06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我部门本年预算安排的单位资金项目较上年增加，预算数增加。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年财政拨款收支总预算530.67万元。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收入预算包括：一般公共预算拨款530.67万元。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一般公共预算支出包括：社会保障和就业支出55.41万元，主要用于：缴纳职工养老保险；卫生健康支出475.26万元，主要用于：人员工资福利支出、退休人员经费，采购药品、专用材料等公用经费支出。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530.67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530.67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77.89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17.2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本年预算人员增加，在职人员职务职级晋升，工资调增，人员经费增加，预算数增加。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我部门未安排一般公共预算项目资金。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.社会保障和就业支出（类）55.41万元，占10.44%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.卫生健康支出（类）475.26万元，占89.56%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年预算数为55.41万元，比上年预算增加11.38万元，</w:t>
      </w:r>
      <w:bookmarkStart w:id="4" w:name="_Hlk157617573"/>
      <w:r>
        <w:rPr>
          <w:rFonts w:hint="eastAsia" w:ascii="仿宋_GB2312" w:hAnsi="宋体" w:eastAsia="仿宋_GB2312" w:cs="宋体"/>
          <w:kern w:val="0"/>
          <w:sz w:val="32"/>
          <w:szCs w:val="32"/>
        </w:rPr>
        <w:t>增长25.85%，主要原因是：本年预算人员增加，同时在职人员基本养老保险缴费基数调增，养老保险缴费支出增加，预算数增加。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年预算数为475.26万元，比上年预算增加66.51万元，增长</w:t>
      </w:r>
      <w:bookmarkEnd w:id="4"/>
      <w:r>
        <w:rPr>
          <w:rFonts w:hint="eastAsia" w:ascii="仿宋_GB2312" w:hAnsi="宋体" w:eastAsia="仿宋_GB2312" w:cs="宋体"/>
          <w:kern w:val="0"/>
          <w:sz w:val="32"/>
          <w:szCs w:val="32"/>
        </w:rPr>
        <w:t>16.27%，主要原因是：本年预算人员增加，在职人员职务职级晋升，工资调增，人员经费增加，预算数增加。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530.67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人员经费530.27万元，主要包括：基本工资、津贴补贴、奖金、绩效工资、机关事业单位基本养老保险缴费、职工基本医疗保险缴费、其他社会保障缴费、住房公积金、退休费、生活补助。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十一、关于新疆维吾尔自治区喀什地区麦盖提县库木库萨尔乡卫生院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麦盖提县库木库萨尔乡卫生院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年的事业单位运行经费财政拨款预算0.4万元，比上年预算增加0.09万元，增长29.03%。主要原因是：我部门本年新增退休人员活动费，预算数增加。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年，新疆维吾尔自治区喀什地区麦盖提县库木库萨尔乡卫生院政府采购预算32.58万元，其中：政府采购货物预算13.63万元，政府采购工程预算0.00万元，政府采购服务预算18.95万元。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年，新疆维吾尔自治区喀什地区麦盖提县库木库萨尔乡卫生院面向中小企业预留政府采购项目预算金额32.58万元，小微企业预留政府采购项目预算金额32.58万元。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年底，新疆维吾尔自治区喀什地区麦盖提县库木库萨尔乡卫生院及下属各预算单位占用使用国有资产总体情况为：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1.房屋3650.14平方米，价值490.42万元。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3.办公家具价值130.50万元。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4.其他资产价值305.43万元。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年，本部门预算绩效管理整体预算绩效目标1个，涉及预算金额1048.83万元；当年预算安排项目共1个，其中：财政拨款项目涉及预算金额0万元；非财政拨款项目涉及预算金额518.16万元。具体情况见下表：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麦盖提县库木库萨尔乡卫生院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吐逊古·热合曼</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518.16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518.16</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518.16万元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=503.66万元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1.我部门整体预算绩效目标1个，涉及预算金额1048.83万元由卫健委汇总公开。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2B17"/>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8C7"/>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529"/>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1107"/>
    <w:rsid w:val="00202FEC"/>
    <w:rsid w:val="00203D94"/>
    <w:rsid w:val="00204206"/>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3687"/>
    <w:rsid w:val="00257505"/>
    <w:rsid w:val="002579F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66BA"/>
    <w:rsid w:val="00357AAC"/>
    <w:rsid w:val="00361420"/>
    <w:rsid w:val="00362BE8"/>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463"/>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18"/>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5E"/>
    <w:rsid w:val="00442AE4"/>
    <w:rsid w:val="0044366B"/>
    <w:rsid w:val="0044495B"/>
    <w:rsid w:val="004479A2"/>
    <w:rsid w:val="00453F7A"/>
    <w:rsid w:val="00454A7D"/>
    <w:rsid w:val="0045551F"/>
    <w:rsid w:val="00455F16"/>
    <w:rsid w:val="00457430"/>
    <w:rsid w:val="00460248"/>
    <w:rsid w:val="00461B03"/>
    <w:rsid w:val="00462501"/>
    <w:rsid w:val="00462E49"/>
    <w:rsid w:val="004645DD"/>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5C3A"/>
    <w:rsid w:val="0051661A"/>
    <w:rsid w:val="00517627"/>
    <w:rsid w:val="00517754"/>
    <w:rsid w:val="00520A61"/>
    <w:rsid w:val="00520CCF"/>
    <w:rsid w:val="0052394D"/>
    <w:rsid w:val="00523A8A"/>
    <w:rsid w:val="00525E46"/>
    <w:rsid w:val="0052609D"/>
    <w:rsid w:val="005271B4"/>
    <w:rsid w:val="0052787F"/>
    <w:rsid w:val="005278B3"/>
    <w:rsid w:val="00527A91"/>
    <w:rsid w:val="00527F3E"/>
    <w:rsid w:val="005307E7"/>
    <w:rsid w:val="005328A3"/>
    <w:rsid w:val="0053406E"/>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292F"/>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167DA"/>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400E"/>
    <w:rsid w:val="0074596A"/>
    <w:rsid w:val="00746362"/>
    <w:rsid w:val="007473A9"/>
    <w:rsid w:val="00751B37"/>
    <w:rsid w:val="00752F4E"/>
    <w:rsid w:val="00752FB4"/>
    <w:rsid w:val="007574AA"/>
    <w:rsid w:val="007613FB"/>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6FA"/>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AAA"/>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25E"/>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77DAF"/>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DD7"/>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95C"/>
    <w:rsid w:val="00A44E3D"/>
    <w:rsid w:val="00A4540A"/>
    <w:rsid w:val="00A4565F"/>
    <w:rsid w:val="00A45B90"/>
    <w:rsid w:val="00A51026"/>
    <w:rsid w:val="00A51ECF"/>
    <w:rsid w:val="00A55959"/>
    <w:rsid w:val="00A56713"/>
    <w:rsid w:val="00A61C7F"/>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5C58"/>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E7567"/>
    <w:rsid w:val="00AF045D"/>
    <w:rsid w:val="00AF1A48"/>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059D"/>
    <w:rsid w:val="00B51888"/>
    <w:rsid w:val="00B5258A"/>
    <w:rsid w:val="00B52F85"/>
    <w:rsid w:val="00B53900"/>
    <w:rsid w:val="00B5421E"/>
    <w:rsid w:val="00B54C0D"/>
    <w:rsid w:val="00B56B55"/>
    <w:rsid w:val="00B6176B"/>
    <w:rsid w:val="00B62AFA"/>
    <w:rsid w:val="00B6495A"/>
    <w:rsid w:val="00B66BA4"/>
    <w:rsid w:val="00B67AB1"/>
    <w:rsid w:val="00B70E49"/>
    <w:rsid w:val="00B71577"/>
    <w:rsid w:val="00B73384"/>
    <w:rsid w:val="00B73FD7"/>
    <w:rsid w:val="00B74DED"/>
    <w:rsid w:val="00B75871"/>
    <w:rsid w:val="00B75D34"/>
    <w:rsid w:val="00B763B8"/>
    <w:rsid w:val="00B7648B"/>
    <w:rsid w:val="00B76C91"/>
    <w:rsid w:val="00B7726B"/>
    <w:rsid w:val="00B8017E"/>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97772"/>
    <w:rsid w:val="00BA0301"/>
    <w:rsid w:val="00BA42D7"/>
    <w:rsid w:val="00BA42EB"/>
    <w:rsid w:val="00BA4E4C"/>
    <w:rsid w:val="00BA51C8"/>
    <w:rsid w:val="00BA5846"/>
    <w:rsid w:val="00BA63CF"/>
    <w:rsid w:val="00BA6C8F"/>
    <w:rsid w:val="00BB14FE"/>
    <w:rsid w:val="00BB177A"/>
    <w:rsid w:val="00BB1D9F"/>
    <w:rsid w:val="00BB51A9"/>
    <w:rsid w:val="00BC08C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1A9B"/>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7246"/>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1557"/>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1867"/>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20C"/>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2735C"/>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327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32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002DCF"/>
    <w:rsid w:val="2A3F6DCB"/>
    <w:rsid w:val="2BCB4E87"/>
    <w:rsid w:val="2C066061"/>
    <w:rsid w:val="2C2A0B5F"/>
    <w:rsid w:val="2D9D11C8"/>
    <w:rsid w:val="3013205B"/>
    <w:rsid w:val="30361475"/>
    <w:rsid w:val="33701023"/>
    <w:rsid w:val="337B1A67"/>
    <w:rsid w:val="33C15BE0"/>
    <w:rsid w:val="37252278"/>
    <w:rsid w:val="384B24CE"/>
    <w:rsid w:val="399563E3"/>
    <w:rsid w:val="3DDC7F8B"/>
    <w:rsid w:val="3E217B1B"/>
    <w:rsid w:val="40751C9F"/>
    <w:rsid w:val="407E44CB"/>
    <w:rsid w:val="42857728"/>
    <w:rsid w:val="437D2DD8"/>
    <w:rsid w:val="438360E0"/>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8629</Words>
  <Characters>2838</Characters>
  <Lines>23</Lines>
  <Paragraphs>22</Paragraphs>
  <TotalTime>2964</TotalTime>
  <ScaleCrop>false</ScaleCrop>
  <LinksUpToDate>false</LinksUpToDate>
  <CharactersWithSpaces>11445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2026-02-12T10:07:04Z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