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新疆维吾尔自治区喀什地区麦盖提县技工学校</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麦盖提县技工学校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1、主要面向未升学、未就业的初高中毕业生、贫困家庭子女及劳动力等招生，开展学制教育，完成学业后发放学业证书和职业资格证书“双证书”。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面向有就业意愿的初高中毕业生、贫困家庭子女及劳动力、高校毕业生、农民工、新型职业农民、企业在岗职工、待岗职工、退役军人、失业人员、灵活就业人员等各类群体广泛开展短期职业技能和创业培训。</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麦盖提县技工学校</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办公室、政教室、教务室、学生室、总务室、保卫室。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新疆维吾尔自治区喀什地区麦盖提县技工学校实有人数</w:t>
      </w:r>
      <w:r>
        <w:rPr>
          <w:rFonts w:ascii="仿宋_GB2312" w:hAnsi="宋体" w:eastAsia="仿宋_GB2312" w:cs="宋体"/>
          <w:kern w:val="0"/>
          <w:sz w:val="32"/>
          <w:szCs w:val="32"/>
        </w:rPr>
        <w:t>54</w:t>
      </w:r>
      <w:r>
        <w:rPr>
          <w:rFonts w:hint="eastAsia" w:ascii="仿宋_GB2312" w:hAnsi="宋体" w:eastAsia="仿宋_GB2312" w:cs="宋体"/>
          <w:kern w:val="0"/>
          <w:sz w:val="32"/>
          <w:szCs w:val="32"/>
        </w:rPr>
        <w:t>人，其中：在职52人，增加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1541.52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1541.52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1065.76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475.76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1382.69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1604.06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1604.06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1382.69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1320.15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844.39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职业教育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1382.69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1320.15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844.39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技校教育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1382.69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1320.15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844.39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1604.06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1541.52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1065.76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475.76</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62.54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1382.69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714.49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职业教育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1382.69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714.49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技校教育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1382.69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714.49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1604.06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935.86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668.20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1541.52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1541.52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1320.15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1320.15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99.22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99.22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41.33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41.33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80.82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80.82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1541.52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1541.52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1541.52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1320.15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714.49</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1320.15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714.49</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技校教育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1320.15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714.49</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1541.52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935.86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605.66</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916.36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935.86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919.66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16.20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编制部门：新疆维吾尔自治区喀什地区麦盖提县技工学校</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605.66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344.01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261.65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605.66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344.01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261.65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年自治区资金技工学校助学金项目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19.37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19.37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年麦盖提县技工学校免教材项目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38.97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38.97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年技工学校生均公用经费项目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129.90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129.90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年自治区资金技工学校免除中等职业学校学生住宿费和教材费补助项目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65.58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65.58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年自治区资金技工学校免学费项目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36.81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36.81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年中央资金技工学校免学费项目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100.19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100.19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年自治区资金技工学校生均公用经费项目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109.56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109.56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技校教育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年中央资金技工学校助学金项目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105.28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105.28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605.66</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344.01</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261.65</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编制部门：新疆维吾尔自治区喀什地区麦盖提县技工学校</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年中央技工学校助学金项目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41.72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41.72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41.72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年自治区技工学校助学金项目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20.82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20.82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20.82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62.54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62.54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年所有收入和支出均纳入部门预算管理。收支总预算1604.06万元。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新疆维吾尔自治区喀什地区麦盖提县技工学校收入预算1604.06万元，其中：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一般公共预算1065.76万元，占66.44%,比上年预算减少346.55万元，下降24.54%，主要原因是：技工学校生均经费项目资金减少，免学费，生均经费，助学金项目资金减少，预算数相应减少。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475.76万元，占29.66%,比上年预算减少377.11万元，下降44.22%，主要原因是：本年预算技工学校免除中等职业学校学生住宿费和教材费补助项目，技工学校免教材费项目，技工学校职生均基本支出项目，中央技工学校免学费项目，中央技工学校助学金项目，自治区技工学校免学费项目，自治区技工学校助学金项目资金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财政拨款结转62.54万元，占3.9%,比上年预算增加13.55万元，增长27.66%，主要原因是：本年预算结转中央技工学校助学金项目，自治区技工学校助学金项目。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1604.06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935.86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58.34</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309.55</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24.86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县聘人员减少，人员工资、社保缴费、公积金等都减少，同时办公取暖费减少。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668.2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41.66</w:t>
      </w:r>
      <w:r>
        <w:rPr>
          <w:rFonts w:hint="eastAsia" w:ascii="仿宋_GB2312" w:hAnsi="宋体" w:eastAsia="仿宋_GB2312" w:cs="宋体"/>
          <w:kern w:val="0"/>
          <w:sz w:val="32"/>
          <w:szCs w:val="32"/>
        </w:rPr>
        <w:t>%，比上年预算减少400.56万元，下降37.48%，主要原因是：</w:t>
      </w:r>
      <w:r>
        <w:rPr>
          <w:rFonts w:ascii="仿宋_GB2312" w:hAnsi="宋体" w:eastAsia="仿宋_GB2312" w:cs="宋体"/>
          <w:kern w:val="0"/>
          <w:sz w:val="32"/>
          <w:szCs w:val="32"/>
        </w:rPr>
        <w:t>本年预算技工学校免除中等职业学校学生住宿费和教材费补助项目，技工学校免教材费项目，技工学校职生均基本支出项目，中央技工学校免学费项目，中央技工学校助学金项目，自治区技工学校免学费项目，自治区技工学校助学金项目资金减少，预算数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年财政拨款收支总预算1541.52万元。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收入预算包括：一般公共预算拨款1541.52万元。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1320.15万元，主要用于：人员工资、助学金，免学费，免住宿费，免教材费，生均经费等项目支出；社会保障和就业支出99.22万元，主要用于：缴纳机关养老保险，职业年金费用，工伤失业保险等其他社会保障费用支出；卫生健康支出41.33万元，主要用于：缴纳基本医疗保险支出；住房保障支出80.82万元，主要用于：缴纳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1541.52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935.86</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309.55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24.86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县聘人员减少，人员工资、社保缴费、公积金等都减少，同时办公取暖费减少。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605.66</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414.11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40.61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免学费，生均经费，助学金项目资金减少。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.教育支出（类）1320.15万元，占85.64%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.社会保障和就业支出（类）99.22万元，占6.44%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.卫生健康支出（类）41.33万元，占2.68%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.住房保障支出（类）80.82万元，占5.24%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1.教育支出（类）职业教育（款）技校教育（项）：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1320.15万元，比上年预算减少748.69万元，下降36.19%，主要原因是：本年预算技工学校免除中等职业学校学生住宿费和教材费补助项目，技工学校免教材费项目，技工学校职生均基本支出项目，中央技工学校免学费项目，中央技工学校助学金项目，自治区技工学校免学费项目，自治区技工学校助学金项目资金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年预算数为3.43万元，比上年预算增加2.12万元，增长161.83%，主要原因是：本年退休人员增加，退休人员绩效奖增加、退休人员活动经费相应增加。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年预算数为95.79万元，比上年预算增加8.97万元，增长10.33%，主要原因是：工资标准调增，社保基数增加，基本养老保险缴费支出增加。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年预算数为41.33万元，比上年预算增加4.43万元，增长12.01%，主要原因是：工资标准调增，医保基数增加，基本医疗保险缴费支出增加。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年预算数为80.82万元，比上年预算增加9.51万元，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13.34%，主要原因是：工资标准调增，公积金基数增加，公积金缴费支出增加。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935.86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人员经费919.66万元，主要包括：基本工资、津贴补贴、奖金、绩效工资、机关事业单位基本养老保险缴费、职工基本医疗保险缴费、其他社会保障缴费、住房公积金、其他工资福利支出、退休费。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公用经费16.2万元，主要包括：办公费、水费、电费、邮电费、差旅费、其他商品和服务支出。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年自治区资金技工学校助学金项目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年自治区学生资助补助经费预算通知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预算安排规模：19.37万元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资金分配情况：用于助学金发放19.37万元。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年麦盖提县技工学校免教材项目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年新疆西藏等地区教育特殊补助资金的通知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资金分配情况：用于学校学生购买书籍38.97万元。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年技工学校生均公用经费项目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预算安排规模：129.90万元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资金分配情况：用于有效改善办学条件、提升教学质量，保障学校日常运转129.9万元。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年自治区资金技工学校免除中等职业学校学生住宿费和教材费补助项目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年自治区教育补助经费预算[学生资助免除生源地为南疆四地州和其他边境县、脱贫县中等职业学校学生住宿费和教材费补助经费（技工）]的通知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预算安排规模：65.58万元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资金分配情况：用于学校学生购买书籍65.58万元。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年自治区资金技工学校免学费项目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年自治区学生资助补助经费预算通知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预算安排规模：36.81万元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资金分配情况：用于提升教学质量，保障学校日常运转36.81万元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年中央资金技工学校免学费项目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预算安排规模：100.19万元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资金分配情况：用于提升教学质量，保障学校日常运转100.19万元。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年自治区资金技工学校生均公用经费项目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年自治区教育补助经费预算[职业教育南疆四地州中等职业学校生均公用经费（技工）]的通知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预算安排规模：109.56万元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资金分配情况：用于提升教学质量，保障学校日常运转109.56万元。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年中央资金技工学校助学金项目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预算安排规模：105.28万元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项目承担单位：新疆维吾尔自治区喀什地区麦盖提县技工学校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资金分配情况：用于学生助学金发放105.28万元。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年财政拨款“三公”经费比上年预算减少3.33万元，下降100%，其中：因公出国（境）费增加0万元，增长0%，主要原因是：我部门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年均未安排公务用车购置费；公务用车运行费减少3.33万元，下降100%，主要原因是：公务车辆报废处置，无公务车辆，未安排预算资金；公务接待费增加0万元，增长0%，主要原因是：我部门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十一、关于新疆维吾尔自治区喀什地区麦盖提县技工学校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麦盖提县技工学校</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年上年结转结余62.54万元，包括：财政拨款62.54万元，非财政拨款0万元，其中：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年中央技工学校助学金项目41.72</w:t>
      </w:r>
      <w:r>
        <w:rPr>
          <w:rFonts w:hint="eastAsia" w:ascii="仿宋_GB2312" w:hAnsi="仿宋_GB2312" w:eastAsia="仿宋_GB2312" w:cs="仿宋_GB2312"/>
          <w:kern w:val="0"/>
          <w:sz w:val="32"/>
          <w:szCs w:val="32"/>
        </w:rPr>
        <w:t>万元，主要用于：学生助学金的发放。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年自治区技工学校助学金项目20.82</w:t>
      </w:r>
      <w:r>
        <w:rPr>
          <w:rFonts w:hint="eastAsia" w:ascii="仿宋_GB2312" w:hAnsi="仿宋_GB2312" w:eastAsia="仿宋_GB2312" w:cs="仿宋_GB2312"/>
          <w:kern w:val="0"/>
          <w:sz w:val="32"/>
          <w:szCs w:val="32"/>
        </w:rPr>
        <w:t>万元，主要用于：学生助学金的发放。</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年的事业单位运行经费财政拨款预算16.2万元，比上年预算减少86.94万元，下降84.29%。主要原因是：房屋资产划转到其他单位，供暖面积减少，公务用车运行费减少，单位运行经费资金减少。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年，新疆维吾尔自治区喀什地区麦盖提县技工学校政府采购预算302.99万元，其中：政府采购货物预算159.99万元，政府采购工程预算106.00万元，政府采购服务预算37.00万元。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年，新疆维吾尔自治区喀什地区麦盖提县技工学校面向中小企业预留政府采购项目预算金额302.99万元，小微企业预留政府采购项目预算金额302.99万元。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年底，新疆维吾尔自治区喀什地区麦盖提县技工学校及下属各预算单位占用使用国有资产总体情况为：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1.房屋21719.62平方米，价值3434.54万元。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2.车辆3辆，价值48.95万元；其中：一般公务用车0辆，价值0.00万元；执法执勤用车0辆，价值0.00万元；其他车辆3辆，价值48.95万元。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3.办公家具价值80.27万元。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年，本部门预算绩效管理整体预算绩效目标1个，涉及预算金额1604.06万元；当年预算安排项目共8个，其中：财政拨款项目涉及预算金额605.66万元；非财政拨款项目涉及预算金额0万元。具体情况见下表：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麦盖提县技工学校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王东红</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13779885866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主要面向未升学、未就业的初高中毕业生、贫困家庭子女及劳动力等招生，开展学制教育，完成学业后发放学业证书和职业资格证书“双证书”；2.面向有就业意愿的初高中毕业生、贫困家庭子女及劳动力、高校毕业生、农民工、新型职业农民、企业在岗职工、待岗职工、退役军人、失业人员、灵活就业人员等各类群体广泛开展短期职业技能和创业培训；3.完成县委、县政府交办的其他事项。</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538.30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1065.76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享受各类资助补助政策学生人数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&gt;=1299名</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校企合作企业数量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保障全日制专业数量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学生实习率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毕业生就业率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年中央资金技工学校免学费项目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100.19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100.19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100.19万元，主要用于支付技工学校在籍1299名学生学费发放，按2000元/人/年的标准。主要用于保障学校日常运转、完成教育教学活动、校外实习实训支出和其他日常工作任务等方面的支出，具体包括：教学业务与管理、教师培训、实验实习、文体活动、水电、取暖、交通差旅、邮电、仪器设备及图书资料购置、房屋建筑物及仪器设备的日常维护维修、向企业支付的学生实习实训补贴、为学生购买的实习实训责任保险。免学费不得用于人员经费、基本建设投资、偿还债务等方面的支出。其中，技工学校的教师培训费，由学校按照不低于年度免学费总额的5%安排，用于教师参加培训所需的差旅费、伙食补助费、资料费和住宿费等开支。该项目的实施减轻困难学生的家庭负担，实现稳定，完成职业教育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&gt;=1299人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1299人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购买设备数量批次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12/25/24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免学费人均成本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&lt;=0.0772万元/人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0.1054万元/人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减轻困难学生家庭经济负担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年中央资金技工学校助学金项目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105.28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105.28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本项目资金105.28万元，主要用于对1299名学生，按照补助标准进行发放助学金，项目的实施有效减轻困难学生家庭经济负担，提高职业教育普及率、教育公平显著提升，帮助学生顺利完成学业。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&gt;=1249人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1249</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资助政策覆盖率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助学金平均资助金额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&lt;=0.0843万元/人/年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0.1441万元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减轻困难学生家庭经济负担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年技工学校生均公用经费项目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129.90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129.90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129.9万元，主要用于对1299名学生日常运转费用，预计用于办公费（含我校各专业实训所需耗材），水费，电费，取暖费，物业管理费（含速生法桐树，花苗、绿化耗材、化肥、农药、垃圾清运费等），差旅费，培训费，维修（护）费（含后勤所需的各类维修耗材购买。项目的实施有效减轻困难学生家庭经济负担，提高职业教育普及率、教育公平显著提升，帮助学生顺利完成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保障学生数量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&gt;=1299人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1299人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人均运转经费数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&lt;=0.1万元/人/年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0.184万元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提升规范化管理水平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年自治区资金技工学校免学费项目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36.81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36.81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36.81万元，主要用于支付技工学校在籍1299名学生学费发放，按2000元/人/年的标准。主要用于保障学校日常运转、完成教育教学活动、校外实习实训支出和其他日常工作任务等方面的支出，具体包括：教学业务与管理、教师培训、实验实习、文体活动、水电、取暖、交通差旅、邮电、仪器设备及图书资料购置、房屋建筑物及仪器设备的日常维护维修、向企业支付的学生实习实训补贴、为学生购买的实习实训责任保险。免学费不得用于人员经费、基本建设投资、偿还债务等方面的支出。其中，技工学校的教师培训费，由学校按照不低于年度免学费总额的5%安排，用于教师参加培训所需的差旅费、伙食补助费、资料费和住宿费等开支。该项目的实施减轻困难学生的家庭负担，实现稳定，完成职业教育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&gt;=1299人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1299人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购买设备数量批次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12/25/24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免学费人均成本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&lt;=0.0283万元/人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0.1054万元/人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减轻困难学生家庭经济负担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年自治区资金技工学校免除中等职业学校学生住宿费和教材费补助项目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65.58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65.58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年自治区资金技工学校免除中等职业学校学生住宿费和教材费补助项目，喀地财教[</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5号，总投资65.58万元。对1299名学生发放住宿费和教材费补助，项目的实施减轻困难学生的家庭负担，实现稳定，完成职业教育学业,使技工学校资助按规定得到落实，提升教育水平，满足家庭经济困难学生基本学习生活需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享受学生数量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&gt;=1299人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1299人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书本验收合格率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免住宿补助人均成本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&lt;=0.0504万元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0.0504万元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提升教育水平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年自治区资金技工学校助学金项目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19.37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19.37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本项目资金19.37万元，主要用于对1299名学生，按照补助标准进行发放助学金，项目的实施有效减轻困难学生家庭经济负担，提高职业教育普及率、教育公平显著提升，帮助学生顺利完成学业。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&gt;=1249人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1249</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资助政策覆盖率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助学金平均资助金额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&lt;=0.0155万元/人/年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0.1441万元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减轻困难学生家庭经济负担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年自治区资金技工学校生均公用经费项目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109.56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109.56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109.56万元，主要用于对1299名学生日常运转费用，预计用于办公费（含我校各专业实训所需耗材），水费，电费，取暖费，物业管理费（含速生法桐树，花苗、绿化耗材、化肥、农药、垃圾清运费等），差旅费，培训费，维修（护）费（含后勤所需的各类维修耗材购买。项目的实施有效减轻困难学生家庭经济负担，提高职业教育普及率、教育公平显著提升，帮助学生顺利完成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保障学生数量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&gt;=1299人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1299人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人均运转经费数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&lt;=0.0843万元/人/年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0.184万元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提升规范化管理水平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麦盖提县技工学校</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年麦盖提县技工学校免教材项目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雪来提·阿布都克力木</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38.97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38.97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共38.97万元，主要用于对1299名学生发放教材费补助，项目的实施减轻困难学生的家庭负担，实现稳定完成职业教育学业,使技工学校资助按规定得到落实，提升教育水平，满足家庭经济困难学生基本学习生活需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享受学生数量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&gt;=1299人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1299人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课前到书率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免教材补助人均成本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0.03万元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提升教育水平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14B3"/>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31A"/>
    <w:rsid w:val="00072A5F"/>
    <w:rsid w:val="00072D71"/>
    <w:rsid w:val="0007440C"/>
    <w:rsid w:val="00075F3B"/>
    <w:rsid w:val="0008004F"/>
    <w:rsid w:val="0008375E"/>
    <w:rsid w:val="00083F77"/>
    <w:rsid w:val="00084B5C"/>
    <w:rsid w:val="00084C79"/>
    <w:rsid w:val="000853C8"/>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1A51"/>
    <w:rsid w:val="000C3350"/>
    <w:rsid w:val="000C392F"/>
    <w:rsid w:val="000C45D4"/>
    <w:rsid w:val="000C59E0"/>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BBB"/>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C73"/>
    <w:rsid w:val="00125F4C"/>
    <w:rsid w:val="00127DEA"/>
    <w:rsid w:val="00127DFC"/>
    <w:rsid w:val="00132A27"/>
    <w:rsid w:val="00134B1E"/>
    <w:rsid w:val="00135A40"/>
    <w:rsid w:val="00137387"/>
    <w:rsid w:val="001375A3"/>
    <w:rsid w:val="001378B0"/>
    <w:rsid w:val="00140438"/>
    <w:rsid w:val="001412BD"/>
    <w:rsid w:val="00141EB9"/>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7A8"/>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3D17"/>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426D"/>
    <w:rsid w:val="00215173"/>
    <w:rsid w:val="00215F31"/>
    <w:rsid w:val="0021607C"/>
    <w:rsid w:val="00217DD9"/>
    <w:rsid w:val="00225E37"/>
    <w:rsid w:val="00227D55"/>
    <w:rsid w:val="0023113E"/>
    <w:rsid w:val="00231E28"/>
    <w:rsid w:val="0023206D"/>
    <w:rsid w:val="00232105"/>
    <w:rsid w:val="002359B9"/>
    <w:rsid w:val="0023659A"/>
    <w:rsid w:val="00236E00"/>
    <w:rsid w:val="00237128"/>
    <w:rsid w:val="00237FD5"/>
    <w:rsid w:val="00240F64"/>
    <w:rsid w:val="00241D4D"/>
    <w:rsid w:val="0024417B"/>
    <w:rsid w:val="002471ED"/>
    <w:rsid w:val="00250E5E"/>
    <w:rsid w:val="002523C1"/>
    <w:rsid w:val="00252614"/>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2CE2"/>
    <w:rsid w:val="003D4B84"/>
    <w:rsid w:val="003D608A"/>
    <w:rsid w:val="003D64AF"/>
    <w:rsid w:val="003D6FA6"/>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67F7"/>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AAC"/>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3489"/>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724"/>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19C7"/>
    <w:rsid w:val="00544AC4"/>
    <w:rsid w:val="00544C7D"/>
    <w:rsid w:val="0054586F"/>
    <w:rsid w:val="00546AC4"/>
    <w:rsid w:val="005474F1"/>
    <w:rsid w:val="00547B4F"/>
    <w:rsid w:val="005513B3"/>
    <w:rsid w:val="00551D2B"/>
    <w:rsid w:val="00553588"/>
    <w:rsid w:val="00554786"/>
    <w:rsid w:val="0055652E"/>
    <w:rsid w:val="00556697"/>
    <w:rsid w:val="00561A32"/>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51BF"/>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5ED2"/>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622"/>
    <w:rsid w:val="00687957"/>
    <w:rsid w:val="00690069"/>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314"/>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1AE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10B2"/>
    <w:rsid w:val="008935DC"/>
    <w:rsid w:val="00893932"/>
    <w:rsid w:val="00893ACE"/>
    <w:rsid w:val="00893C74"/>
    <w:rsid w:val="00894982"/>
    <w:rsid w:val="00895052"/>
    <w:rsid w:val="008A0145"/>
    <w:rsid w:val="008A0DEB"/>
    <w:rsid w:val="008A194E"/>
    <w:rsid w:val="008A1B76"/>
    <w:rsid w:val="008A3955"/>
    <w:rsid w:val="008A55BA"/>
    <w:rsid w:val="008A747A"/>
    <w:rsid w:val="008A7F87"/>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0203"/>
    <w:rsid w:val="008E1701"/>
    <w:rsid w:val="008E21E0"/>
    <w:rsid w:val="008E29ED"/>
    <w:rsid w:val="008E4B93"/>
    <w:rsid w:val="008E6C92"/>
    <w:rsid w:val="008F05EE"/>
    <w:rsid w:val="008F119F"/>
    <w:rsid w:val="008F1EF3"/>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2778B"/>
    <w:rsid w:val="009304CA"/>
    <w:rsid w:val="00930828"/>
    <w:rsid w:val="00930EA0"/>
    <w:rsid w:val="00932723"/>
    <w:rsid w:val="0093334A"/>
    <w:rsid w:val="009403A3"/>
    <w:rsid w:val="00941EAD"/>
    <w:rsid w:val="009443B8"/>
    <w:rsid w:val="009447BC"/>
    <w:rsid w:val="00946336"/>
    <w:rsid w:val="00946769"/>
    <w:rsid w:val="0095054B"/>
    <w:rsid w:val="00951AF6"/>
    <w:rsid w:val="009533D4"/>
    <w:rsid w:val="009536BB"/>
    <w:rsid w:val="009553A0"/>
    <w:rsid w:val="009606A7"/>
    <w:rsid w:val="00961759"/>
    <w:rsid w:val="00961BCE"/>
    <w:rsid w:val="0096232C"/>
    <w:rsid w:val="00962CBB"/>
    <w:rsid w:val="00962EB8"/>
    <w:rsid w:val="00964DE0"/>
    <w:rsid w:val="0096639F"/>
    <w:rsid w:val="00970C23"/>
    <w:rsid w:val="00970E7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651"/>
    <w:rsid w:val="009B3989"/>
    <w:rsid w:val="009B4CB6"/>
    <w:rsid w:val="009B5C9B"/>
    <w:rsid w:val="009C0030"/>
    <w:rsid w:val="009C0601"/>
    <w:rsid w:val="009C0857"/>
    <w:rsid w:val="009C218F"/>
    <w:rsid w:val="009C3E58"/>
    <w:rsid w:val="009C4FF8"/>
    <w:rsid w:val="009D133D"/>
    <w:rsid w:val="009D21C0"/>
    <w:rsid w:val="009D22D9"/>
    <w:rsid w:val="009D25E1"/>
    <w:rsid w:val="009D2DFF"/>
    <w:rsid w:val="009D3A51"/>
    <w:rsid w:val="009D489A"/>
    <w:rsid w:val="009D4F58"/>
    <w:rsid w:val="009D5AD5"/>
    <w:rsid w:val="009D5FBA"/>
    <w:rsid w:val="009E0791"/>
    <w:rsid w:val="009E18A2"/>
    <w:rsid w:val="009E2408"/>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A0C"/>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3A6E"/>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034C"/>
    <w:rsid w:val="00C12832"/>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E33"/>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4305"/>
    <w:rsid w:val="00CC7C12"/>
    <w:rsid w:val="00CD1226"/>
    <w:rsid w:val="00CD18A2"/>
    <w:rsid w:val="00CD1CC5"/>
    <w:rsid w:val="00CD4E86"/>
    <w:rsid w:val="00CD5053"/>
    <w:rsid w:val="00CD5F86"/>
    <w:rsid w:val="00CE195C"/>
    <w:rsid w:val="00CE41D0"/>
    <w:rsid w:val="00CE437D"/>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626D"/>
    <w:rsid w:val="00D469D4"/>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B7B02"/>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3C5D"/>
    <w:rsid w:val="00DE4CDC"/>
    <w:rsid w:val="00DE65FD"/>
    <w:rsid w:val="00DF06C2"/>
    <w:rsid w:val="00DF0DD2"/>
    <w:rsid w:val="00DF1292"/>
    <w:rsid w:val="00DF2C21"/>
    <w:rsid w:val="00DF6AC3"/>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4822"/>
    <w:rsid w:val="00EA500A"/>
    <w:rsid w:val="00EA5761"/>
    <w:rsid w:val="00EA5B03"/>
    <w:rsid w:val="00EA6519"/>
    <w:rsid w:val="00EA692A"/>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04BC"/>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A60"/>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5C1442C"/>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08E0FA9"/>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3118</Words>
  <Characters>17774</Characters>
  <Lines>148</Lines>
  <Paragraphs>41</Paragraphs>
  <TotalTime>2989</TotalTime>
  <ScaleCrop>false</ScaleCrop>
  <LinksUpToDate>false</LinksUpToDate>
  <CharactersWithSpaces>20851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2026-02-12T03:18:44Z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