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新疆维吾尔自治区喀什地区麦盖提县档案史志馆</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一、关于新疆维吾尔自治区喀什地区麦盖提县档案史志馆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二、关于新疆维吾尔自治区喀什地区麦盖提县档案史志馆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三、关于新疆维吾尔自治区喀什地区麦盖提县档案史志馆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四、关于新疆维吾尔自治区喀什地区麦盖提县档案史志馆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五、关于新疆维吾尔自治区喀什地区麦盖提县档案史志馆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六、关于新疆维吾尔自治区喀什地区麦盖提县档案史志馆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七、关于新疆维吾尔自治区喀什地区麦盖提县档案史志馆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八、关于新疆维吾尔自治区喀什地区麦盖提县档案史志馆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九、关于新疆维吾尔自治区喀什地区麦盖提县档案史志馆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十、关于新疆维吾尔自治区喀什地区麦盖提县档案史志馆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麦盖提县档案史志馆</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贯彻执行党和国家及自治区有关档案工作的方针政策和法律法规,研究制定麦盖提县档案工作的规章和措施,对全县档案工作实行统筹规划,宏观管理；依法组织指导、检查、监督、协调麦盖提县党政机关,群众团体、大中型企业、事业单位和乡村档案业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2、对馆藏档案、资料进行整理、编目、保护、鉴定、统计，实施现代化、科学化管理，并向社会提供利用。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3、征集、整理、编纂县志、县委党史、党史大事记等重要志史书刊。负责接收、征集我县党政群机关史资料，做好各门类档案的科学化和现代化管理工作；负责档案信息的开发和提供利用工作。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4、制定麦盖提县档案、史志工作人员队伍建设规划,组织档案、史志业务人员的培训工作：负责全县档案学理论、档案业务工作和档案管理现代化的研究。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5、运用党史地方志资料研究成果，为麦盖提县改革开放和现代化建设服务，配合有关部门对党员群众进行爱国主义教育和革命传统教育。</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麦盖提县档案史志馆</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办公室、财务室、档案业务室。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新疆维吾尔自治区喀什地区麦盖提县档案史志馆实有人数</w:t>
      </w:r>
      <w:r>
        <w:rPr>
          <w:rFonts w:ascii="仿宋_GB2312" w:hAnsi="宋体" w:eastAsia="仿宋_GB2312" w:cs="宋体"/>
          <w:kern w:val="0"/>
          <w:sz w:val="32"/>
          <w:szCs w:val="32"/>
        </w:rPr>
        <w:t>14</w:t>
      </w:r>
      <w:r>
        <w:rPr>
          <w:rFonts w:hint="eastAsia" w:ascii="仿宋_GB2312" w:hAnsi="宋体" w:eastAsia="仿宋_GB2312" w:cs="宋体"/>
          <w:kern w:val="0"/>
          <w:sz w:val="32"/>
          <w:szCs w:val="32"/>
        </w:rPr>
        <w:t>人，其中：在职6人，减少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8</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0"/>
        <w:tblW w:w="10131" w:type="dxa"/>
        <w:jc w:val="center"/>
        <w:tblLayout w:type="fixed"/>
        <w:tblCellMar>
          <w:top w:w="0" w:type="dxa"/>
          <w:left w:w="108" w:type="dxa"/>
          <w:bottom w:w="0" w:type="dxa"/>
          <w:right w:w="108" w:type="dxa"/>
        </w:tblCellMar>
      </w:tblPr>
      <w:tblGrid>
        <w:gridCol w:w="8789"/>
        <w:gridCol w:w="1342"/>
      </w:tblGrid>
      <w:tr>
        <w:tblPrEx>
          <w:tblCellMar>
            <w:top w:w="0" w:type="dxa"/>
            <w:left w:w="108" w:type="dxa"/>
            <w:bottom w:w="0" w:type="dxa"/>
            <w:right w:w="108" w:type="dxa"/>
          </w:tblCellMar>
        </w:tblPrEx>
        <w:trPr>
          <w:trHeight w:val="170" w:hRule="atLeast"/>
          <w:jc w:val="center"/>
        </w:trPr>
        <w:tc>
          <w:tcPr>
            <w:tcW w:w="8789"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编制部门：新疆维吾尔自治区喀什地区麦盖提县档案史志馆</w:t>
            </w:r>
            <w:r>
              <w:rPr>
                <w:rFonts w:ascii="仿宋_GB2312" w:hAnsi="宋体" w:eastAsia="仿宋_GB2312" w:cs="宋体"/>
                <w:kern w:val="0"/>
                <w:sz w:val="24"/>
              </w:rPr>
              <w:t xml:space="preserve"> </w:t>
            </w:r>
          </w:p>
        </w:tc>
        <w:tc>
          <w:tcPr>
            <w:tcW w:w="1342" w:type="dxa"/>
            <w:noWrap/>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exact"/>
          <w:jc w:val="center"/>
        </w:trPr>
        <w:tc>
          <w:tcPr>
            <w:tcW w:w="311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140.90</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98.83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140.90</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140.90</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140.90</w:t>
            </w:r>
          </w:p>
        </w:tc>
        <w:tc>
          <w:tcPr>
            <w:tcW w:w="2755" w:type="dxa"/>
            <w:noWrap/>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140.90</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0"/>
        <w:tblW w:w="15026" w:type="dxa"/>
        <w:jc w:val="center"/>
        <w:tblLayout w:type="fixed"/>
        <w:tblCellMar>
          <w:top w:w="0" w:type="dxa"/>
          <w:left w:w="108" w:type="dxa"/>
          <w:bottom w:w="0" w:type="dxa"/>
          <w:right w:w="108" w:type="dxa"/>
        </w:tblCellMar>
      </w:tblPr>
      <w:tblGrid>
        <w:gridCol w:w="13608"/>
        <w:gridCol w:w="1418"/>
      </w:tblGrid>
      <w:tr>
        <w:tblPrEx>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编制部门：新疆维吾尔自治区喀什地区麦盖提县档案史志馆</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5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98.83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98.83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98.83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档案事务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98.83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98.83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98.83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98.83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98.83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98.83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25.73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25.73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14.07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14.07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14.07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11.66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140.90</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140.90</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140.90</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编制部门：新疆维吾尔自治区喀什地区麦盖提县档案史志馆</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档案事务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14.07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14.07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140.90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140.90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编制部门：新疆维吾尔自治区喀什地区麦盖提县档案史志馆</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140.90</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98.83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98.83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140.90</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25.73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25.73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6.49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6.49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9.85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9.85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2122"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140.90</w:t>
            </w:r>
          </w:p>
        </w:tc>
        <w:tc>
          <w:tcPr>
            <w:tcW w:w="271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140.90</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140.90</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0"/>
        <w:tblW w:w="9923" w:type="dxa"/>
        <w:jc w:val="center"/>
        <w:tblLayout w:type="fixed"/>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编制部门：新疆维吾尔自治区喀什地区麦盖提县档案史志馆</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98.83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98.83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26</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档案事务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98.83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98.83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26</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98.83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98.83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25.73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25.73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14.07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14.07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140.90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140.90</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编制部门：新疆维吾尔自治区喀什地区麦盖提县档案史志馆</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121.84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30.05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140.90</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135.43</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5.47</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0"/>
        <w:tblW w:w="14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noWrap/>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编制部门：新疆维吾尔自治区喀什地区麦盖提县档案史志馆</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0"/>
        <w:tblW w:w="14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noWrap/>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blHeader/>
          <w:jc w:val="center"/>
        </w:trPr>
        <w:tc>
          <w:tcPr>
            <w:tcW w:w="704"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备注：新疆维吾尔自治区喀什地区麦盖提县档案史志馆</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编制部门：新疆维吾尔自治区喀什地区麦盖提县档案史志馆</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备注：新疆维吾尔自治区喀什地区麦盖提县档案史志馆</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编制部门：新疆维吾尔自治区喀什地区麦盖提县档案史志馆</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备注：新疆维吾尔自治区喀什地区麦盖提县档案史志馆</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编制部门：新疆维吾尔自治区喀什地区麦盖提县档案史志馆</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备注：新疆维吾尔自治区喀什地区麦盖提县档案史志馆</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0"/>
        <w:tblW w:w="10065" w:type="dxa"/>
        <w:jc w:val="center"/>
        <w:tblLayout w:type="autofit"/>
        <w:tblCellMar>
          <w:top w:w="0" w:type="dxa"/>
          <w:left w:w="108" w:type="dxa"/>
          <w:bottom w:w="0" w:type="dxa"/>
          <w:right w:w="108" w:type="dxa"/>
        </w:tblCellMar>
      </w:tblPr>
      <w:tblGrid>
        <w:gridCol w:w="8222"/>
        <w:gridCol w:w="1843"/>
      </w:tblGrid>
      <w:tr>
        <w:tblPrEx>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编制部门：新疆维吾尔自治区喀什地区麦盖提县档案史志馆</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备注：新疆维吾尔自治区喀什地区麦盖提县档案史志馆</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一、关于新疆维吾尔自治区喀什地区麦盖提县档案史志馆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按照全口径预算的原则，新疆维吾尔自治区喀什地区麦盖提县档案史志馆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年所有收入和支出均纳入部门预算管理。收支总预算140.9万元。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二、关于新疆维吾尔自治区喀什地区麦盖提县档案史志馆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新疆维吾尔自治区喀什地区麦盖提县档案史志馆收入预算140.9万元，其中：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一般公共预算140.9万元，占100%,比上年预算减少8.27万元，下降5.54%，主要原因是：办公楼取暖费减少，基本公用经费减少，在职人员减少1人，人员经费减少，预算数相应减少。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三、关于新疆维吾尔自治区喀什地区麦盖提县档案史志馆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新疆维吾尔自治区喀什地区麦盖提县档案史志馆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140.9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140.9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100</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8.27</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5.54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办公楼取暖费减少，基本公用经费减少，在职人员减少1人，人员经费减少，预算数相应减少。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本年未安排预算项目。</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四、关于新疆维吾尔自治区喀什地区麦盖提县档案史志馆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年财政拨款收支总预算140.9万元。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收入预算包括：一般公共预算拨款140.9万元。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98.83万元，主要用于：人员工资和基本公用支出；社会保障和就业支出25.73万元，主要用于：机关事业单位基本养老保险缴费和退休费支出；卫生健康支出6.49万元，主要用于：职工医疗保险和公务员医疗补助支出；住房保障支出9.85万元，主要用于：职工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五、关于新疆维吾尔自治区喀什地区麦盖提县档案史志馆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新疆维吾尔自治区喀什地区麦盖提县档案史志馆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140.9</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140.9</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8.27</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5.54</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办公楼取暖费减少，基本公用经费减少；在职人员减少1人，人员经费减少，预算数相应减少。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本年未安排预算项目。</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.一般公共服务支出（类）98.83万元，占70.14%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.社会保障和就业支出（类）25.73万元，占18.26%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.卫生健康支出（类）6.49万元，占4.61%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.住房保障支出（类）9.85万元，占6.99%</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1.一般公共服务支出（类）档案事务（款）行政运行（项）：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年预算数为98.83万元，比上年预算减少8.85万元，下降8.22%，主要原因是：办公楼取暖费减少，基本公用经费减少，在职人员减少1人，人员经费减少，预算数相应减少。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年预算数为14.07万元，比上年预算增加3.13万元，增长28.61%，主要原因是：退休人员增加1人，退休人员绩效奖增加，单位离退休费支出增加。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年预算数为11.66万元，比上年预算减少1.26万元，下降9.75%，主要原因是：在职人员减少1人，社保基数减少，机关事业单位基本养老保险缴费支出减少。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年预算数为5.03万元，比上年预算减少0.46万元，下降8.38%，主要原因是：在职人员减少1人，医保基数减少，行政单位医疗支出减少。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年预算数为1.46万元，比上年预算减少0.16万元，下降9.88%，主要原因是：在职人员减少1人，医保基数减少，公务员医疗补助支出减少。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年预算数为9.85万元，比上年预算减少0.67万元，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6.37%，主要原因是：在职人员减少1人，公积金基数减少，住房公积金缴费支出减少。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六、关于新疆维吾尔自治区喀什地区麦盖提县档案史志馆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新疆维吾尔自治区喀什地区麦盖提县档案史志馆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140.9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人员经费135.43万元，主要包括：基本工资、津贴补贴、奖金、机关事业单位基本养老保险缴费、职工基本医疗保险缴费、公务员医疗补助缴费、其他社会保障缴费、住房公积金、其他工资福利支出、退休费。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公用经费5.47万元，主要包括：办公费、水费、电费、邮电费、取暖费、差旅费、其他商品和服务支出。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七、关于新疆维吾尔自治区喀什地区麦盖提县档案史志馆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新疆维吾尔自治区喀什地区麦盖提县档案史志馆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八、关于新疆维吾尔自治区喀什地区麦盖提县档案史志馆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麦盖提县档案史志馆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九、关于新疆维吾尔自治区喀什地区麦盖提县档案史志馆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新疆维吾尔自治区喀什地区麦盖提县档案史志馆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十、关于新疆维吾尔自治区喀什地区麦盖提县档案史志馆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新疆维吾尔自治区喀什地区麦盖提县档案史志馆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十一、关于新疆维吾尔自治区喀什地区麦盖提县档案史志馆</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麦盖提县档案史志馆</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新疆维吾尔自治区喀什地区麦盖提县档案史志馆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年的机关运行经费财政拨款预算5.47万元，比上年预算减少0.42万元，下降7.13%。主要原因是：办公楼取暖费减少，机关运行经费相应减少。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年，新疆维吾尔自治区喀什地区麦盖提县档案史志馆政府采购预算1.38万元，其中：政府采购货物预算1.08万元，政府采购工程预算0.00万元，政府采购服务预算0.30万元。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年，新疆维吾尔自治区喀什地区麦盖提县档案史志馆面向中小企业预留政府采购项目预算金额1.38万元，小微企业预留政府采购项目预算金额1.38万元。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年底，新疆维吾尔自治区喀什地区麦盖提县档案史志馆及下属各预算单位占用使用国有资产总体情况为：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1.房屋2298.00平方米，价值313.54万元。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3.办公家具价值2.02万元。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4.其他资产价值28.20万元。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年，本部门预算绩效管理整体预算绩效目标1个，涉及预算金额140.9万元；当年预算安排项目共0个，其中：财政拨款项目涉及预算金额0万元；非财政拨款项目涉及预算金额0万元。具体情况见下表：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0"/>
        <w:tblW w:w="10065" w:type="dxa"/>
        <w:jc w:val="center"/>
        <w:tblLayout w:type="fixed"/>
        <w:tblCellMar>
          <w:top w:w="0" w:type="dxa"/>
          <w:left w:w="108" w:type="dxa"/>
          <w:bottom w:w="0" w:type="dxa"/>
          <w:right w:w="108" w:type="dxa"/>
        </w:tblCellMar>
      </w:tblPr>
      <w:tblGrid>
        <w:gridCol w:w="1276"/>
        <w:gridCol w:w="1276"/>
        <w:gridCol w:w="2977"/>
        <w:gridCol w:w="1417"/>
        <w:gridCol w:w="1701"/>
        <w:gridCol w:w="1418"/>
      </w:tblGrid>
      <w:tr>
        <w:tblPrEx>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麦盖提县档案史志馆</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肖立风</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13565676384</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把党的二十大精神融入档案史志工作全过程各方面，把贯彻落实党的二十大精神与习近平总书记关于新时代档案工作的重要指示批示精神相结合，认真落实我县档案、史志工作的部署要求。1.按照精品年鉴的编纂要求高质量编修本县经济和社会发展年鉴，确保一年一鉴、公开出版；2.有序推进依法治档，对全县档案馆业务进行宏观管理和监督检查，完成协调指导工作；3.强化专业档案与民生档案归集整理工作，对纪检案件档案、审计档案、第二轮土地确权承包档案不间断开展档案业务指导与督促检查，督促其尽快按照归档流程和标准完成归集整理及数字化工作；4.负责县委交办的其他工作任务。</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140.90</w:t>
            </w:r>
          </w:p>
        </w:tc>
      </w:tr>
      <w:tr>
        <w:tblPrEx>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保障馆藏档案资料数量（万卷件册）</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=17万件（卷）</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查阅档案人次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&gt;=128人次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档案执法检查次数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档案数字化扫描页档案编研开发成果数量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&gt;=1批</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档案业务培训次数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档案查阅利用率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考核指标</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027"/>
    <w:rsid w:val="00020F89"/>
    <w:rsid w:val="000262C6"/>
    <w:rsid w:val="00026946"/>
    <w:rsid w:val="00026AB8"/>
    <w:rsid w:val="000278CB"/>
    <w:rsid w:val="0003045D"/>
    <w:rsid w:val="00031CE8"/>
    <w:rsid w:val="00034886"/>
    <w:rsid w:val="00035656"/>
    <w:rsid w:val="00035C85"/>
    <w:rsid w:val="00036FE9"/>
    <w:rsid w:val="00040429"/>
    <w:rsid w:val="000426BA"/>
    <w:rsid w:val="000432EF"/>
    <w:rsid w:val="000437D2"/>
    <w:rsid w:val="00043AE8"/>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2A16"/>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6609C"/>
    <w:rsid w:val="0017160C"/>
    <w:rsid w:val="00172BE6"/>
    <w:rsid w:val="00172C55"/>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97DBC"/>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05D"/>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4C59"/>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98D"/>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1B0D"/>
    <w:rsid w:val="003A3261"/>
    <w:rsid w:val="003A44ED"/>
    <w:rsid w:val="003B05BA"/>
    <w:rsid w:val="003B0DA2"/>
    <w:rsid w:val="003B3E35"/>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429"/>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2F3E"/>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4D6"/>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57CCB"/>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629"/>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628E"/>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465B"/>
    <w:rsid w:val="0070656D"/>
    <w:rsid w:val="007071EE"/>
    <w:rsid w:val="00710502"/>
    <w:rsid w:val="00710914"/>
    <w:rsid w:val="00710A27"/>
    <w:rsid w:val="0071195B"/>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1CD"/>
    <w:rsid w:val="0074596A"/>
    <w:rsid w:val="00746362"/>
    <w:rsid w:val="007473A9"/>
    <w:rsid w:val="007517A8"/>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3809"/>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540C"/>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462C"/>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51B"/>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CA7"/>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36A44"/>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6F75"/>
    <w:rsid w:val="00BE75BB"/>
    <w:rsid w:val="00BE7ED9"/>
    <w:rsid w:val="00BF181D"/>
    <w:rsid w:val="00BF1B72"/>
    <w:rsid w:val="00BF209B"/>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01A"/>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5246"/>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3130"/>
    <w:rsid w:val="00CB4AD6"/>
    <w:rsid w:val="00CB4EB6"/>
    <w:rsid w:val="00CB4F93"/>
    <w:rsid w:val="00CB4FD8"/>
    <w:rsid w:val="00CB508C"/>
    <w:rsid w:val="00CB774F"/>
    <w:rsid w:val="00CC2F8A"/>
    <w:rsid w:val="00CC3645"/>
    <w:rsid w:val="00CC40BA"/>
    <w:rsid w:val="00CC7C12"/>
    <w:rsid w:val="00CD1226"/>
    <w:rsid w:val="00CD18A2"/>
    <w:rsid w:val="00CD1CC5"/>
    <w:rsid w:val="00CD1CDF"/>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386C"/>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A5C9F"/>
    <w:rsid w:val="00DB0788"/>
    <w:rsid w:val="00DB28F1"/>
    <w:rsid w:val="00DB3955"/>
    <w:rsid w:val="00DB457A"/>
    <w:rsid w:val="00DB491F"/>
    <w:rsid w:val="00DB4C6E"/>
    <w:rsid w:val="00DB513B"/>
    <w:rsid w:val="00DB5975"/>
    <w:rsid w:val="00DC06BC"/>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0C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0741"/>
    <w:rsid w:val="00E21050"/>
    <w:rsid w:val="00E2195B"/>
    <w:rsid w:val="00E22074"/>
    <w:rsid w:val="00E22680"/>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4C9"/>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3685E"/>
    <w:rsid w:val="00F427F4"/>
    <w:rsid w:val="00F42D66"/>
    <w:rsid w:val="00F431EB"/>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3C6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7F8"/>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C751FE8"/>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562776D"/>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w:basedOn w:val="1"/>
    <w:semiHidden/>
    <w:unhideWhenUsed/>
    <w:uiPriority w:val="0"/>
    <w:pPr>
      <w:spacing w:after="120" w:afterLines="0" w:afterAutospacing="0"/>
    </w:pPr>
  </w:style>
  <w:style w:type="paragraph" w:styleId="4">
    <w:name w:val="annotation text"/>
    <w:basedOn w:val="1"/>
    <w:link w:val="15"/>
    <w:qFormat/>
    <w:uiPriority w:val="0"/>
    <w:pPr>
      <w:jc w:val="left"/>
    </w:pPr>
  </w:style>
  <w:style w:type="paragraph" w:styleId="5">
    <w:name w:val="Balloon Text"/>
    <w:basedOn w:val="1"/>
    <w:link w:val="17"/>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1"/>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annotation subject"/>
    <w:basedOn w:val="4"/>
    <w:next w:val="4"/>
    <w:link w:val="16"/>
    <w:qFormat/>
    <w:uiPriority w:val="0"/>
    <w:rPr>
      <w:b/>
      <w:bCs/>
    </w:rPr>
  </w:style>
  <w:style w:type="table" w:styleId="11">
    <w:name w:val="Table Grid"/>
    <w:basedOn w:val="10"/>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character" w:styleId="14">
    <w:name w:val="annotation reference"/>
    <w:basedOn w:val="12"/>
    <w:uiPriority w:val="0"/>
    <w:rPr>
      <w:sz w:val="21"/>
      <w:szCs w:val="21"/>
    </w:rPr>
  </w:style>
  <w:style w:type="character" w:customStyle="1" w:styleId="15">
    <w:name w:val="批注文字 字符"/>
    <w:basedOn w:val="12"/>
    <w:link w:val="4"/>
    <w:qFormat/>
    <w:uiPriority w:val="0"/>
    <w:rPr>
      <w:kern w:val="2"/>
      <w:sz w:val="21"/>
      <w:szCs w:val="24"/>
    </w:rPr>
  </w:style>
  <w:style w:type="character" w:customStyle="1" w:styleId="16">
    <w:name w:val="批注主题 字符"/>
    <w:basedOn w:val="15"/>
    <w:link w:val="9"/>
    <w:qFormat/>
    <w:uiPriority w:val="0"/>
    <w:rPr>
      <w:b/>
      <w:bCs/>
      <w:kern w:val="2"/>
      <w:sz w:val="21"/>
      <w:szCs w:val="24"/>
    </w:rPr>
  </w:style>
  <w:style w:type="character" w:customStyle="1" w:styleId="17">
    <w:name w:val="批注框文本 字符"/>
    <w:basedOn w:val="12"/>
    <w:link w:val="5"/>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uiPriority w:val="99"/>
    <w:pPr>
      <w:ind w:firstLine="420" w:firstLineChars="200"/>
    </w:pPr>
  </w:style>
  <w:style w:type="character" w:customStyle="1" w:styleId="20">
    <w:name w:val="页眉 字符"/>
    <w:basedOn w:val="12"/>
    <w:link w:val="7"/>
    <w:qFormat/>
    <w:uiPriority w:val="0"/>
    <w:rPr>
      <w:kern w:val="2"/>
      <w:sz w:val="18"/>
      <w:szCs w:val="18"/>
    </w:rPr>
  </w:style>
  <w:style w:type="character" w:customStyle="1" w:styleId="21">
    <w:name w:val="HTML 预设格式 字符"/>
    <w:basedOn w:val="12"/>
    <w:link w:val="8"/>
    <w:qFormat/>
    <w:uiPriority w:val="99"/>
    <w:rPr>
      <w:rFonts w:ascii="宋体" w:hAnsi="宋体"/>
      <w:sz w:val="24"/>
      <w:szCs w:val="24"/>
    </w:rPr>
  </w:style>
  <w:style w:type="character" w:customStyle="1" w:styleId="22">
    <w:name w:val="name"/>
    <w:basedOn w:val="12"/>
    <w:qFormat/>
    <w:uiPriority w:val="0"/>
  </w:style>
  <w:style w:type="table" w:customStyle="1" w:styleId="23">
    <w:name w:val="网格型1"/>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标题 1 字符"/>
    <w:basedOn w:val="12"/>
    <w:link w:val="3"/>
    <w:qFormat/>
    <w:uiPriority w:val="0"/>
    <w:rPr>
      <w:b/>
      <w:bCs/>
      <w:kern w:val="44"/>
      <w:sz w:val="44"/>
      <w:szCs w:val="44"/>
    </w:rPr>
  </w:style>
  <w:style w:type="paragraph" w:customStyle="1" w:styleId="25">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29</Pages>
  <Words>1777</Words>
  <Characters>10135</Characters>
  <Lines>84</Lines>
  <Paragraphs>23</Paragraphs>
  <TotalTime>2954</TotalTime>
  <ScaleCrop>false</ScaleCrop>
  <LinksUpToDate>false</LinksUpToDate>
  <CharactersWithSpaces>11889</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2026-02-11T09:40:24Z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1B91C5EB150743FC93A8AD9CE8312A8A</vt:lpwstr>
  </property>
</Properties>
</file>