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新疆维吾尔自治区喀什地区麦盖提县消防救援大队</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麦盖提县消防救援大队</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1.承担城乡综合性消防救援工作，负责指挥调度相关灾害事故救援行动，承担重要会议、大型活动消防安全保卫工作。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2.承担火灾预防、消防监督执法以及火灾事故调查处理相关工作，依法行使消防安全综合监管职能。推动落实消防安全责任制。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3.参与拟订消防专项规划，参与起草地方性消防法规、规章草案并监督实施。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4.负责消防救援队伍综合性消防救援预案编制、战术研究和执勤备战、训练演练等工作。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5.负责消防救援信息化和应急通信建设，承担综合性消防救援行动应急通信保障工作。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6.负责消防安全宣传教育，组织知道社会消防力量建设。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7.负责消防应急救援专业队伍规划、建设与调度指挥，参与组织协调动员各类社会救援力量参加救援任务。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8.负责消防救援队伍建设与管理。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9.完成应急管理部和所在省区市档位政府交办的相关任务。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麦盖提县消防救援大队</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教导员办公室、副大队长办公室、监督员办公室、财务室、保密室、文员办公室。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新疆维吾尔自治区喀什地区麦盖提县消防救援大队实有人数</w:t>
      </w:r>
      <w:r>
        <w:rPr>
          <w:rFonts w:ascii="仿宋_GB2312" w:hAnsi="宋体" w:eastAsia="仿宋_GB2312" w:cs="宋体"/>
          <w:kern w:val="0"/>
          <w:sz w:val="32"/>
          <w:szCs w:val="32"/>
        </w:rPr>
        <w:t>41</w:t>
      </w:r>
      <w:r>
        <w:rPr>
          <w:rFonts w:hint="eastAsia" w:ascii="仿宋_GB2312" w:hAnsi="宋体" w:eastAsia="仿宋_GB2312" w:cs="宋体"/>
          <w:kern w:val="0"/>
          <w:sz w:val="32"/>
          <w:szCs w:val="32"/>
        </w:rPr>
        <w:t>人，其中：在职41人，增加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406.91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406.91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灾害防治及应急管理支出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消防救援事务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消防应急救援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406.91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406.91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406.91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灾害防治及应急管理支出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消防救援事务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消防应急救援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406.91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332.82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74.09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406.91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406.91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406.91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406.91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406.91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406.91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406.91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灾害防治及应急管理支出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332.82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消防救援事务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332.82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消防应急救援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406.91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332.82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74.09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332.82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316.79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编制部门：新疆维吾尔自治区喀什地区麦盖提县消防救援大队</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灾害防治及应急管理支出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74.09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74.09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消防救援事务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74.09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74.09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消防应急救援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年麦盖提县消防业务活动项目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消防应急救援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年伙食补助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24.09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24.09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74.09</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74.09</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备注：新疆维吾尔自治区喀什地区麦盖提县消防救援大队</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备注：新疆维吾尔自治区喀什地区麦盖提县消防救援大队</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编制部门：新疆维吾尔自治区喀什地区麦盖提县消防救援大队</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备注：新疆维吾尔自治区喀什地区麦盖提县消防救援大队</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编制部门：新疆维吾尔自治区喀什地区麦盖提县消防救援大队</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备注：新疆维吾尔自治区喀什地区麦盖提县消防救援大队</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年所有收入和支出均纳入部门预算管理。收支总预算406.91万元。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支出预算包括：灾害防治及应急管理支出。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新疆维吾尔自治区喀什地区麦盖提县消防救援大队收入预算406.91万元，其中：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一般公共预算406.91万元，占100%,比上年预算减少17.5万元，下降4.12%，主要原因是：缩减业务活动经费，预算数减少。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406.91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332.82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81.79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8.41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2.59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人员工资增资，绩效增加，人员经费增加，预算数增加。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74.09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18.21</w:t>
      </w:r>
      <w:r>
        <w:rPr>
          <w:rFonts w:hint="eastAsia" w:ascii="仿宋_GB2312" w:hAnsi="宋体" w:eastAsia="仿宋_GB2312" w:cs="宋体"/>
          <w:kern w:val="0"/>
          <w:sz w:val="32"/>
          <w:szCs w:val="32"/>
        </w:rPr>
        <w:t>%，比上年预算减少25.91万元，下降25.91%，主要原因是：</w:t>
      </w:r>
      <w:r>
        <w:rPr>
          <w:rFonts w:ascii="仿宋_GB2312" w:hAnsi="宋体" w:eastAsia="仿宋_GB2312" w:cs="宋体"/>
          <w:kern w:val="0"/>
          <w:sz w:val="32"/>
          <w:szCs w:val="32"/>
        </w:rPr>
        <w:t>本年度</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年麦盖提县消防业务活动项目资金减少。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年财政拨款收支总预算406.91万元。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收入预算包括：一般公共预算拨款406.91万元。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一般公共预算支出包括：灾害防治及应急管理支出406.91万元，主要用于：保障41名办公人员及18辆公务用车正常运转，组织119宣传、组织消防演练等各项业务工作过程中所产生的费用。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406.91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332.82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8.41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2.59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人员工资增资，绩效增加，人员经费增加，预算数增加。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74.09</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25.91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25.91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年麦盖提县消防业务活动项目资金减少。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.灾害防治及应急管理支出（类）406.91万元，占100.00%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1.灾害防治及应急管理支出（类）消防救援事务（款）行政运行（项）：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年预算数为332.82万元，比上年预算增加26.14万元，增长8.52%，主要原因是：人员工资增资，绩效增加，人员经费增加，预算数增加。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2.灾害防治及应急管理支出（类）消防救援事务（款）消防应急救援（项）：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年预算数为74.09万元，比上年预算减少43.64万元，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37.07%，主要原因是：本年度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年麦盖提县消防业务活动项目资金减少。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332.82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人员经费316.79万元，主要包括：其他工资福利支出。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公用经费16.03万元，主要包括：取暖费。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年麦盖提县消防业务活动项目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项目承担单位：新疆维吾尔自治区喀什地区麦盖提县消防救援大队</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资金分配情况：采购货物17.31万元，采购服务16.20万元。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年伙食补助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预算安排规模：24.09万元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项目承担单位：新疆维吾尔自治区喀什地区麦盖提县消防救援大队</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资金分配情况：24.09万元全部用于按照每人每天55元标准发放伙食补助费。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十一、关于新疆维吾尔自治区喀什地区麦盖提县消防救援大队</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麦盖提县消防救援大队</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新疆维吾尔自治区喀什地区麦盖提县消防救援大队</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年的机关运行经费财政拨款预算16.03万元，比上年预算减少1.7万元，下降9.59%。主要原因是：我部门本年减少办公用房取暖。</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年，新疆维吾尔自治区喀什地区麦盖提县消防救援大队政府采购预算33.51万元，其中：政府采购货物预算17.31万元，政府采购工程预算0.00万元，政府采购服务预算16.20万元。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年，新疆维吾尔自治区喀什地区麦盖提县消防救援大队面向中小企业预留政府采购项目预算金额33.51万元，小微企业预留政府采购项目预算金额33.51万元。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年底，新疆维吾尔自治区喀什地区麦盖提县消防救援大队及下属各预算单位占用使用国有资产总体情况为：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年，本部门预算绩效管理整体预算绩效目标1个，涉及预算金额406.91万元；当年预算安排项目共2个，其中：财政拨款项目涉及预算金额74.09万元；非财政拨款项目涉及预算金额0万元。具体情况见下表：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麦盖提县消防救援大队</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吴金华</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17767550911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忠实践行习近平总书记重要训词精神，在自治区党委、政府的正确领导下，深入贯彻“对党忠诚、纪律严明、赴汤蹈火、竭诚为民”四句话方针，积极对标应急救援“主力军、国家队”的职责定位，主动服务新疆经济社会发展大局，防范化解重大安全风险，应对处置各类灾害事故，维护社会稳定、护航经济发展、保障民生民安；2.完成城乡综合性消防救援工作，火灾预防、消防监督执法以及火灾事故调查处理相关工作，依法行使消防安全综合监管职能；3.推动落实消防安全责任制；负责消防安全宣传教育，组织指导社会消防力量建设。</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406.91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开展专项救援演练次数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消防救援人员专业能力培训</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消防宣传次数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开展消防救援次数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精准治理风险隐患，深化建筑消防设施“三化”达标率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支队级灭火及救援数字化预案编制完成率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麦盖提县消防救援大队</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年麦盖提县消防业务活动项目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郑翔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50万元，主要用于保障41名办公人员及18辆公务用车正常运转，并组织119宣传，组织消防演练等各项业务工作过程中所产生的费用。项目的实施主要为提升麦盖提县防范化解重大消防安全风险、应对处置各类灾害事故的能力，积极推进消防救援事业高质量发展，着力解决部分基层公共消防基础设施不完善的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公务保障用车数量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组织119宣传次数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=130次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组织消防演练次数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宣传印刷品合格率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伙食费成本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&lt;=24.09万元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办公业务活动费成本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推进消防救援事业高质量发展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麦盖提县消防救援大队</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年伙食补助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郑翔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24.09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24.09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24.09万元，主要用于保障41名办公人员伙食补助费用。项目的实施可提升麦盖提县防范化解重大消防安全风险、应对处置各类灾害事故的能力，积极推进消防救援事业高质量发展，着力解决部分基层公共消防基础设施不完善的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公务保障用车数量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组织119宣传次数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=130次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组织消防演练次数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宣传印刷品合格率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伙食费成本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&lt;=24.09万元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办公业务活动费成本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推进消防救援事业高质量发展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消防大队为垂管单位，资产由地区统管，因此资产都为0。</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463"/>
    <w:rsid w:val="00003E2D"/>
    <w:rsid w:val="0000409F"/>
    <w:rsid w:val="00004B78"/>
    <w:rsid w:val="00006B41"/>
    <w:rsid w:val="00010579"/>
    <w:rsid w:val="00011008"/>
    <w:rsid w:val="00011952"/>
    <w:rsid w:val="000149FC"/>
    <w:rsid w:val="00014B3A"/>
    <w:rsid w:val="000165ED"/>
    <w:rsid w:val="00020912"/>
    <w:rsid w:val="00020F89"/>
    <w:rsid w:val="000262C6"/>
    <w:rsid w:val="00026946"/>
    <w:rsid w:val="00026AB8"/>
    <w:rsid w:val="000278CB"/>
    <w:rsid w:val="0003045D"/>
    <w:rsid w:val="00031CE8"/>
    <w:rsid w:val="00034886"/>
    <w:rsid w:val="00035656"/>
    <w:rsid w:val="00036FE9"/>
    <w:rsid w:val="00040429"/>
    <w:rsid w:val="000406BE"/>
    <w:rsid w:val="000426BA"/>
    <w:rsid w:val="000432EF"/>
    <w:rsid w:val="000437D2"/>
    <w:rsid w:val="00043D37"/>
    <w:rsid w:val="0004573C"/>
    <w:rsid w:val="00045890"/>
    <w:rsid w:val="00046D5C"/>
    <w:rsid w:val="000479BB"/>
    <w:rsid w:val="00047B6E"/>
    <w:rsid w:val="000511B9"/>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585"/>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16EB"/>
    <w:rsid w:val="000C3350"/>
    <w:rsid w:val="000C392F"/>
    <w:rsid w:val="000C45D4"/>
    <w:rsid w:val="000C6676"/>
    <w:rsid w:val="000C6E2C"/>
    <w:rsid w:val="000D0A48"/>
    <w:rsid w:val="000D1052"/>
    <w:rsid w:val="000D13C6"/>
    <w:rsid w:val="000D1811"/>
    <w:rsid w:val="000D2106"/>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626"/>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3D63"/>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2740"/>
    <w:rsid w:val="00225E37"/>
    <w:rsid w:val="00227D55"/>
    <w:rsid w:val="0023113E"/>
    <w:rsid w:val="0023206D"/>
    <w:rsid w:val="00232105"/>
    <w:rsid w:val="002359B9"/>
    <w:rsid w:val="0023659A"/>
    <w:rsid w:val="00236E00"/>
    <w:rsid w:val="00237128"/>
    <w:rsid w:val="00237FD5"/>
    <w:rsid w:val="00240F64"/>
    <w:rsid w:val="00241D4D"/>
    <w:rsid w:val="0024417B"/>
    <w:rsid w:val="002455B6"/>
    <w:rsid w:val="002471ED"/>
    <w:rsid w:val="00250E5E"/>
    <w:rsid w:val="002523C1"/>
    <w:rsid w:val="002531EA"/>
    <w:rsid w:val="00257505"/>
    <w:rsid w:val="00257D4B"/>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0733"/>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2F5FEE"/>
    <w:rsid w:val="00300E22"/>
    <w:rsid w:val="00301F3E"/>
    <w:rsid w:val="00302CC5"/>
    <w:rsid w:val="003036CD"/>
    <w:rsid w:val="00303AB1"/>
    <w:rsid w:val="0030425A"/>
    <w:rsid w:val="00306110"/>
    <w:rsid w:val="00306797"/>
    <w:rsid w:val="003070BB"/>
    <w:rsid w:val="003071E3"/>
    <w:rsid w:val="00307973"/>
    <w:rsid w:val="00311C86"/>
    <w:rsid w:val="00312E6F"/>
    <w:rsid w:val="00315DD1"/>
    <w:rsid w:val="003177D8"/>
    <w:rsid w:val="00321675"/>
    <w:rsid w:val="003225DD"/>
    <w:rsid w:val="0032532B"/>
    <w:rsid w:val="00326288"/>
    <w:rsid w:val="00330917"/>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158C"/>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6BD2"/>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4"/>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13B0"/>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7B0"/>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1CE4"/>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2F92"/>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0E2"/>
    <w:rsid w:val="006C189B"/>
    <w:rsid w:val="006C18A3"/>
    <w:rsid w:val="006C4191"/>
    <w:rsid w:val="006C451F"/>
    <w:rsid w:val="006C5B1A"/>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475"/>
    <w:rsid w:val="006F09CB"/>
    <w:rsid w:val="006F0BD1"/>
    <w:rsid w:val="006F0FF9"/>
    <w:rsid w:val="006F1D83"/>
    <w:rsid w:val="006F405D"/>
    <w:rsid w:val="006F444A"/>
    <w:rsid w:val="006F47DD"/>
    <w:rsid w:val="006F4C41"/>
    <w:rsid w:val="006F5ED2"/>
    <w:rsid w:val="006F76DB"/>
    <w:rsid w:val="00700F2C"/>
    <w:rsid w:val="00702427"/>
    <w:rsid w:val="00703CC0"/>
    <w:rsid w:val="00704B82"/>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2881"/>
    <w:rsid w:val="00733AD9"/>
    <w:rsid w:val="007362CD"/>
    <w:rsid w:val="0073692E"/>
    <w:rsid w:val="00736A81"/>
    <w:rsid w:val="00740349"/>
    <w:rsid w:val="00741500"/>
    <w:rsid w:val="007418FA"/>
    <w:rsid w:val="007458B1"/>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971E9"/>
    <w:rsid w:val="007A074E"/>
    <w:rsid w:val="007A1615"/>
    <w:rsid w:val="007A243F"/>
    <w:rsid w:val="007A2EBF"/>
    <w:rsid w:val="007A363B"/>
    <w:rsid w:val="007A4013"/>
    <w:rsid w:val="007A45F5"/>
    <w:rsid w:val="007A6FDF"/>
    <w:rsid w:val="007A7A35"/>
    <w:rsid w:val="007A7F92"/>
    <w:rsid w:val="007B0318"/>
    <w:rsid w:val="007B0479"/>
    <w:rsid w:val="007B0CAB"/>
    <w:rsid w:val="007B1E49"/>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43B9"/>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6CD1"/>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34"/>
    <w:rsid w:val="009B5C9B"/>
    <w:rsid w:val="009C0030"/>
    <w:rsid w:val="009C0601"/>
    <w:rsid w:val="009C0857"/>
    <w:rsid w:val="009C1634"/>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A1A"/>
    <w:rsid w:val="00A23F46"/>
    <w:rsid w:val="00A259C5"/>
    <w:rsid w:val="00A25EBA"/>
    <w:rsid w:val="00A273D8"/>
    <w:rsid w:val="00A27A4E"/>
    <w:rsid w:val="00A32EB2"/>
    <w:rsid w:val="00A335E0"/>
    <w:rsid w:val="00A34E31"/>
    <w:rsid w:val="00A4091F"/>
    <w:rsid w:val="00A40A60"/>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1ED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28B"/>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5D10"/>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5DE6"/>
    <w:rsid w:val="00BD7404"/>
    <w:rsid w:val="00BE0717"/>
    <w:rsid w:val="00BE10DC"/>
    <w:rsid w:val="00BE2267"/>
    <w:rsid w:val="00BE242B"/>
    <w:rsid w:val="00BE36BC"/>
    <w:rsid w:val="00BE4D15"/>
    <w:rsid w:val="00BE4F08"/>
    <w:rsid w:val="00BE75BB"/>
    <w:rsid w:val="00BE7ED9"/>
    <w:rsid w:val="00BF181D"/>
    <w:rsid w:val="00BF1B72"/>
    <w:rsid w:val="00BF33E0"/>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2C70"/>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47F17"/>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E77B4"/>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6B0C"/>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99C"/>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6787"/>
    <w:rsid w:val="00E174AA"/>
    <w:rsid w:val="00E21050"/>
    <w:rsid w:val="00E2195B"/>
    <w:rsid w:val="00E22074"/>
    <w:rsid w:val="00E2371C"/>
    <w:rsid w:val="00E25EC6"/>
    <w:rsid w:val="00E26321"/>
    <w:rsid w:val="00E273DC"/>
    <w:rsid w:val="00E304F7"/>
    <w:rsid w:val="00E30B6A"/>
    <w:rsid w:val="00E32D56"/>
    <w:rsid w:val="00E3448A"/>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9C4"/>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178E4"/>
    <w:rsid w:val="00F21586"/>
    <w:rsid w:val="00F242C6"/>
    <w:rsid w:val="00F2591B"/>
    <w:rsid w:val="00F25DB3"/>
    <w:rsid w:val="00F31C66"/>
    <w:rsid w:val="00F321DD"/>
    <w:rsid w:val="00F32D66"/>
    <w:rsid w:val="00F33D16"/>
    <w:rsid w:val="00F3589E"/>
    <w:rsid w:val="00F3627D"/>
    <w:rsid w:val="00F42D66"/>
    <w:rsid w:val="00F43380"/>
    <w:rsid w:val="00F45205"/>
    <w:rsid w:val="00F45A48"/>
    <w:rsid w:val="00F45E96"/>
    <w:rsid w:val="00F4640B"/>
    <w:rsid w:val="00F47DBC"/>
    <w:rsid w:val="00F502FB"/>
    <w:rsid w:val="00F50DF2"/>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4F24"/>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343A"/>
    <w:rsid w:val="00FC57A8"/>
    <w:rsid w:val="00FC5E01"/>
    <w:rsid w:val="00FC6103"/>
    <w:rsid w:val="00FC6B18"/>
    <w:rsid w:val="00FD07D3"/>
    <w:rsid w:val="00FD26CA"/>
    <w:rsid w:val="00FD2A78"/>
    <w:rsid w:val="00FD32BC"/>
    <w:rsid w:val="00FD46B1"/>
    <w:rsid w:val="00FD50BC"/>
    <w:rsid w:val="00FD5DD0"/>
    <w:rsid w:val="00FD6E31"/>
    <w:rsid w:val="00FE193B"/>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903A7D"/>
    <w:rsid w:val="33C15BE0"/>
    <w:rsid w:val="384B24CE"/>
    <w:rsid w:val="399563E3"/>
    <w:rsid w:val="3DDC7F8B"/>
    <w:rsid w:val="3E217B1B"/>
    <w:rsid w:val="40751C9F"/>
    <w:rsid w:val="407E44CB"/>
    <w:rsid w:val="420435C3"/>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1814</Words>
  <Characters>10346</Characters>
  <Lines>86</Lines>
  <Paragraphs>24</Paragraphs>
  <TotalTime>2961</TotalTime>
  <ScaleCrop>false</ScaleCrop>
  <LinksUpToDate>false</LinksUpToDate>
  <CharactersWithSpaces>12136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2026-02-12T04:13:07Z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