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新疆维吾尔自治区喀什地区麦盖提县第三小学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麦盖提县第三小学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2、负责依法制定学校章程，并按照章程自主管理，配合各级人民政府依法动员组织适龄儿童、少年入学，严格控制学校辍学，依法保证适龄儿童少年接受九年</w:t>
      </w:r>
      <w:bookmarkStart w:id="6" w:name="_GoBack"/>
      <w:bookmarkEnd w:id="6"/>
      <w:r>
        <w:rPr>
          <w:rFonts w:hint="eastAsia" w:ascii="仿宋_GB2312" w:hAnsi="黑体" w:eastAsia="仿宋_GB2312" w:cs="宋体"/>
          <w:bCs/>
          <w:kern w:val="0"/>
          <w:sz w:val="32"/>
          <w:szCs w:val="32"/>
        </w:rPr>
        <w:t>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3、负责制定学校教育发展规划，并抓好组织实施和落实工作，按照教育主管单位发布的指导性教学计划、教学大纲组织实施教育教学活动。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6、负责科学管理，合理使用学校的设施和经费，改善办学条件，维护学校师生的合法权益，有权拒绝任何组织和个人对教育教学活动进行非法干涉。依法接受各级教育行政单位的检查指导和人民群众的监督。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麦盖提县第三小学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教务处、德育处、财务办、安稳办、行政办、后勤处。</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新疆维吾尔自治区喀什地区麦盖提县第三小学实有人数</w:t>
      </w:r>
      <w:r>
        <w:rPr>
          <w:rFonts w:ascii="仿宋_GB2312" w:hAnsi="宋体" w:eastAsia="仿宋_GB2312" w:cs="宋体"/>
          <w:kern w:val="0"/>
          <w:sz w:val="32"/>
          <w:szCs w:val="32"/>
        </w:rPr>
        <w:t>164</w:t>
      </w:r>
      <w:r>
        <w:rPr>
          <w:rFonts w:hint="eastAsia" w:ascii="仿宋_GB2312" w:hAnsi="宋体" w:eastAsia="仿宋_GB2312" w:cs="宋体"/>
          <w:kern w:val="0"/>
          <w:sz w:val="32"/>
          <w:szCs w:val="32"/>
        </w:rPr>
        <w:t>人，其中：在职94人，减少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1857.84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1857.84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1857.84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1923.96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66.12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66.12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66.12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1923.96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1923.96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1923.96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66.12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1923.96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66.12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1923.96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66.12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1923.96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1857.84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1857.84</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66.12</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1923.96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1857.84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1923.96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1857.84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1923.96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1857.84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1923.96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1857.84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66.12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1857.84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1857.84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1857.84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1857.84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1857.84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1857.84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1857.84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1857.84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1857.84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1747.20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1747.20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507.89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507.89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267.16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267.16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1857.84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1853.05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编制部门：新疆维吾尔自治区喀什地区麦盖提县第三小学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编制部门：新疆维吾尔自治区喀什地区麦盖提县第三小学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备注：新疆维吾尔自治区喀什地区麦盖提县第三小学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编制部门：新疆维吾尔自治区喀什地区麦盖提县第三小学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4.01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60.96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60.96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60.96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1.15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66.12</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66.12</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年所有收入和支出均纳入部门预算管理。收支总预算1923.96万元。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新疆维吾尔自治区喀什地区麦盖提县第三小学收入预算1923.96万元，其中：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一般公共预算1857.84万元，占96.56%,比上年预算增加324.09万元，增长21.13%，主要原因是：我部门本年在职人员基础绩效奖及艰苦边远津贴调增，人员类项目资金增加，预算数增加。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财政拨款结转66.12万元，占3.44%,比上年预算减少58.86万元，下降47.1%，主要原因是：我部门上年按时支付，结转资金减少，预算数相应减少。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1923.96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1857.84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96.56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33.65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1.84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我部门本年在职人员基础绩效奖及艰苦边远津贴调增，人员类项目资金增加，预算数增加。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66.12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3.44</w:t>
      </w:r>
      <w:r>
        <w:rPr>
          <w:rFonts w:hint="eastAsia" w:ascii="仿宋_GB2312" w:hAnsi="宋体" w:eastAsia="仿宋_GB2312" w:cs="宋体"/>
          <w:kern w:val="0"/>
          <w:sz w:val="32"/>
          <w:szCs w:val="32"/>
        </w:rPr>
        <w:t>%，比上年预算减少58.86万元，下降47.1%，主要原因是：</w:t>
      </w:r>
      <w:r>
        <w:rPr>
          <w:rFonts w:ascii="仿宋_GB2312" w:hAnsi="宋体" w:eastAsia="仿宋_GB2312" w:cs="宋体"/>
          <w:kern w:val="0"/>
          <w:sz w:val="32"/>
          <w:szCs w:val="32"/>
        </w:rPr>
        <w:t>我部门上年</w:t>
      </w:r>
      <w:r>
        <w:rPr>
          <w:rFonts w:hint="eastAsia" w:ascii="仿宋_GB2312" w:hAnsi="宋体" w:eastAsia="仿宋_GB2312" w:cs="宋体"/>
          <w:kern w:val="0"/>
          <w:sz w:val="32"/>
          <w:szCs w:val="32"/>
        </w:rPr>
        <w:t>项目资金执行率较高</w:t>
      </w:r>
      <w:r>
        <w:rPr>
          <w:rFonts w:ascii="仿宋_GB2312" w:hAnsi="宋体" w:eastAsia="仿宋_GB2312" w:cs="宋体"/>
          <w:kern w:val="0"/>
          <w:sz w:val="32"/>
          <w:szCs w:val="32"/>
        </w:rPr>
        <w:t>，结转资金减少，预算数相应减少。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年财政拨款收支总预算1857.84万元。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收入预算包括：一般公共预算拨款1857.84万元。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一般公共预算支出包括：教育支出1857.84万元，主要用于：在职人员工资福利支出、在职人员基本养老保险支出。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1857.84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1857.84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33.65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1.84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我部门本年在职人员工资调增，人员经费增加，对个人和家庭补助支出增加，预算数增加。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.教育支出（类）1857.84万元，占100.00%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1857.84万元，比上年预算增加212.48万元，增长12.91%，主要原因是：我部门本年在职人员工资调增，人员经费增加，对个人和家庭补助支出增加；机关事业单位基本养老保险缴费支出科目调整至本科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年预算数为0.00万元，比上年预算减少178.83万元，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1857.84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人员经费1853.05万元，主要包括：基本工资、津贴补贴、奖金、绩效工资、机关事业单位基本养老保险缴费、职工基本医疗保险缴费、其他社会保障缴费、住房公积金、退休费。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公用经费4.79万元，主要包括：其他商品和服务支出。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十一、关于新疆维吾尔自治区喀什地区麦盖提县第三小学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麦盖提县第三小学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年上年结转结余66.12万元，包括：财政拨款66.12万元，非财政拨款0万元，其中：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年小学教育家庭经济困难学生生活补助（综合奖补）项目（中央第二批）4.01</w:t>
      </w:r>
      <w:r>
        <w:rPr>
          <w:rFonts w:hint="eastAsia" w:ascii="仿宋_GB2312" w:hAnsi="仿宋_GB2312" w:eastAsia="仿宋_GB2312" w:cs="仿宋_GB2312"/>
          <w:kern w:val="0"/>
          <w:sz w:val="32"/>
          <w:szCs w:val="32"/>
        </w:rPr>
        <w:t>万元，主要用于：小学教育家庭经济困难学生生活补助支出。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年义务教育学生营养膳食补助项目（中央第一批）60.96</w:t>
      </w:r>
      <w:r>
        <w:rPr>
          <w:rFonts w:hint="eastAsia" w:ascii="仿宋_GB2312" w:hAnsi="仿宋_GB2312" w:eastAsia="仿宋_GB2312" w:cs="仿宋_GB2312"/>
          <w:kern w:val="0"/>
          <w:sz w:val="32"/>
          <w:szCs w:val="32"/>
        </w:rPr>
        <w:t>万元，主要用于：学生营养餐支出。</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年小学教育家庭经济困难学生生活补助项目（中央第二批）1.15</w:t>
      </w:r>
      <w:r>
        <w:rPr>
          <w:rFonts w:hint="eastAsia" w:ascii="仿宋_GB2312" w:hAnsi="仿宋_GB2312" w:eastAsia="仿宋_GB2312" w:cs="仿宋_GB2312"/>
          <w:kern w:val="0"/>
          <w:sz w:val="32"/>
          <w:szCs w:val="32"/>
        </w:rPr>
        <w:t>万元，主要用于：小学教育家庭经济困难学生生活补助支出。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新疆维吾尔自治区喀什地区麦盖提县第三小学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年的事业单位运行经费财政拨款预算4.79万元，比上年预算增加0.45万元，增长10.37%。主要原因是：本年党员活动经费增加，事业单位运行经费预算数增加。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年，新疆维吾尔自治区喀什地区麦盖提县第三小学政府采购预算0.00万元，其中：政府采购货物预算0.00万元，政府采购工程预算0.00万元，政府采购服务预算0.00万元。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年，新疆维吾尔自治区喀什地区麦盖提县第三小学面向中小企业预留政府采购项目预算金额0.00万元，小微企业预留政府采购项目预算金额0.00万元。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年底，新疆维吾尔自治区喀什地区麦盖提县第三小学及下属各预算单位占用使用国有资产总体情况为：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1.房屋6558.00平方米，价值895.62万元。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3.办公家具价值991.62万元。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4.其他资产价值28.22万元。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年，本部门预算绩效管理整体预算绩效目标1个，涉及预算金额1923.96万元；当年预算安排项目共0个，其中：财政拨款项目涉及预算金额0万元；非财政拨款项目涉及预算金额0万元。具体情况见下表：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1.我部门整体预算绩效目标1个，涉及预算金额1923.96万元由教育局汇总公开。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990"/>
    <w:rsid w:val="00000D96"/>
    <w:rsid w:val="000032F1"/>
    <w:rsid w:val="00003E2D"/>
    <w:rsid w:val="0000409F"/>
    <w:rsid w:val="00004B78"/>
    <w:rsid w:val="00006B41"/>
    <w:rsid w:val="00010579"/>
    <w:rsid w:val="00011008"/>
    <w:rsid w:val="00011952"/>
    <w:rsid w:val="00012331"/>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57B02"/>
    <w:rsid w:val="00060399"/>
    <w:rsid w:val="000609FC"/>
    <w:rsid w:val="00060A06"/>
    <w:rsid w:val="00060CB7"/>
    <w:rsid w:val="0006104D"/>
    <w:rsid w:val="00061EA7"/>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562"/>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03DE"/>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4FD3"/>
    <w:rsid w:val="001A612D"/>
    <w:rsid w:val="001A6236"/>
    <w:rsid w:val="001A6AF7"/>
    <w:rsid w:val="001A7864"/>
    <w:rsid w:val="001B31E1"/>
    <w:rsid w:val="001B3EFB"/>
    <w:rsid w:val="001B6327"/>
    <w:rsid w:val="001B6B54"/>
    <w:rsid w:val="001B7428"/>
    <w:rsid w:val="001B7451"/>
    <w:rsid w:val="001B7A92"/>
    <w:rsid w:val="001C02B1"/>
    <w:rsid w:val="001C23DB"/>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4DC"/>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5FBA"/>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1972"/>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384E"/>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8A9"/>
    <w:rsid w:val="00496F91"/>
    <w:rsid w:val="004A04D1"/>
    <w:rsid w:val="004A2590"/>
    <w:rsid w:val="004A4C46"/>
    <w:rsid w:val="004A518C"/>
    <w:rsid w:val="004A773F"/>
    <w:rsid w:val="004B0CC8"/>
    <w:rsid w:val="004B356C"/>
    <w:rsid w:val="004B458A"/>
    <w:rsid w:val="004B5853"/>
    <w:rsid w:val="004B5D4C"/>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B37"/>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0B9"/>
    <w:rsid w:val="00556697"/>
    <w:rsid w:val="0056014F"/>
    <w:rsid w:val="0056203D"/>
    <w:rsid w:val="00565C5B"/>
    <w:rsid w:val="00566E17"/>
    <w:rsid w:val="00566E9B"/>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25D7"/>
    <w:rsid w:val="006037FA"/>
    <w:rsid w:val="00605057"/>
    <w:rsid w:val="00605AD9"/>
    <w:rsid w:val="00605D18"/>
    <w:rsid w:val="00607339"/>
    <w:rsid w:val="00611226"/>
    <w:rsid w:val="0061158B"/>
    <w:rsid w:val="006126D1"/>
    <w:rsid w:val="00613C75"/>
    <w:rsid w:val="00616F23"/>
    <w:rsid w:val="0062039E"/>
    <w:rsid w:val="00622919"/>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0ABF"/>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77051"/>
    <w:rsid w:val="00780703"/>
    <w:rsid w:val="00782979"/>
    <w:rsid w:val="00783BA9"/>
    <w:rsid w:val="0078551D"/>
    <w:rsid w:val="00785583"/>
    <w:rsid w:val="007870B3"/>
    <w:rsid w:val="00787AF4"/>
    <w:rsid w:val="0079091C"/>
    <w:rsid w:val="007909DC"/>
    <w:rsid w:val="00791841"/>
    <w:rsid w:val="00791B16"/>
    <w:rsid w:val="007922C4"/>
    <w:rsid w:val="00793B18"/>
    <w:rsid w:val="00793E17"/>
    <w:rsid w:val="0079759C"/>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C6DEE"/>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299C"/>
    <w:rsid w:val="008033C6"/>
    <w:rsid w:val="00803A38"/>
    <w:rsid w:val="008064C9"/>
    <w:rsid w:val="00810683"/>
    <w:rsid w:val="0081166B"/>
    <w:rsid w:val="00811C83"/>
    <w:rsid w:val="008129A0"/>
    <w:rsid w:val="00812F39"/>
    <w:rsid w:val="00813CB3"/>
    <w:rsid w:val="008208F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32CE"/>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865"/>
    <w:rsid w:val="009403A3"/>
    <w:rsid w:val="00941EAD"/>
    <w:rsid w:val="009443B8"/>
    <w:rsid w:val="009447BC"/>
    <w:rsid w:val="00946336"/>
    <w:rsid w:val="00946769"/>
    <w:rsid w:val="0095054B"/>
    <w:rsid w:val="00951AF6"/>
    <w:rsid w:val="009533D4"/>
    <w:rsid w:val="009536BB"/>
    <w:rsid w:val="009553A0"/>
    <w:rsid w:val="0096053F"/>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0B7"/>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198"/>
    <w:rsid w:val="009B5C9B"/>
    <w:rsid w:val="009C0030"/>
    <w:rsid w:val="009C0601"/>
    <w:rsid w:val="009C0857"/>
    <w:rsid w:val="009C218F"/>
    <w:rsid w:val="009C3E58"/>
    <w:rsid w:val="009C4FF8"/>
    <w:rsid w:val="009C50F5"/>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10"/>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41DC"/>
    <w:rsid w:val="00B250D5"/>
    <w:rsid w:val="00B25D8E"/>
    <w:rsid w:val="00B3194E"/>
    <w:rsid w:val="00B3336A"/>
    <w:rsid w:val="00B33A46"/>
    <w:rsid w:val="00B33EFA"/>
    <w:rsid w:val="00B3590C"/>
    <w:rsid w:val="00B35D82"/>
    <w:rsid w:val="00B36211"/>
    <w:rsid w:val="00B36D4F"/>
    <w:rsid w:val="00B41009"/>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093B"/>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82B"/>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7E9"/>
    <w:rsid w:val="00CA7909"/>
    <w:rsid w:val="00CB1A82"/>
    <w:rsid w:val="00CB2F8A"/>
    <w:rsid w:val="00CB2FFA"/>
    <w:rsid w:val="00CB4AD6"/>
    <w:rsid w:val="00CB4EB6"/>
    <w:rsid w:val="00CB4F93"/>
    <w:rsid w:val="00CB4FD8"/>
    <w:rsid w:val="00CB508C"/>
    <w:rsid w:val="00CB5118"/>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38DD"/>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30A1"/>
    <w:rsid w:val="00DA4061"/>
    <w:rsid w:val="00DA5485"/>
    <w:rsid w:val="00DA5A3E"/>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4B0"/>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0AA3"/>
    <w:rsid w:val="00EE2C70"/>
    <w:rsid w:val="00EE3812"/>
    <w:rsid w:val="00EE4E1A"/>
    <w:rsid w:val="00EE5AD0"/>
    <w:rsid w:val="00EE5E96"/>
    <w:rsid w:val="00EE6EEC"/>
    <w:rsid w:val="00EE7961"/>
    <w:rsid w:val="00EE7991"/>
    <w:rsid w:val="00EF0503"/>
    <w:rsid w:val="00EF0908"/>
    <w:rsid w:val="00EF10B4"/>
    <w:rsid w:val="00EF1432"/>
    <w:rsid w:val="00EF418B"/>
    <w:rsid w:val="00EF611E"/>
    <w:rsid w:val="00EF73DA"/>
    <w:rsid w:val="00EF78DF"/>
    <w:rsid w:val="00F005C9"/>
    <w:rsid w:val="00F009C6"/>
    <w:rsid w:val="00F01374"/>
    <w:rsid w:val="00F02EEA"/>
    <w:rsid w:val="00F03B1B"/>
    <w:rsid w:val="00F04970"/>
    <w:rsid w:val="00F0614C"/>
    <w:rsid w:val="00F06856"/>
    <w:rsid w:val="00F07757"/>
    <w:rsid w:val="00F10922"/>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4771"/>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5E8A"/>
    <w:rsid w:val="00FE6CB4"/>
    <w:rsid w:val="00FE71B4"/>
    <w:rsid w:val="00FE7671"/>
    <w:rsid w:val="00FE79BF"/>
    <w:rsid w:val="00FE7ED9"/>
    <w:rsid w:val="00FF00FC"/>
    <w:rsid w:val="00FF0805"/>
    <w:rsid w:val="00FF315D"/>
    <w:rsid w:val="00FF352D"/>
    <w:rsid w:val="00FF49D9"/>
    <w:rsid w:val="00FF6873"/>
    <w:rsid w:val="010550DD"/>
    <w:rsid w:val="020C3215"/>
    <w:rsid w:val="05571955"/>
    <w:rsid w:val="0DA76EF7"/>
    <w:rsid w:val="0F5A7EF5"/>
    <w:rsid w:val="10B61AF9"/>
    <w:rsid w:val="18477B58"/>
    <w:rsid w:val="197E2E13"/>
    <w:rsid w:val="1E213EC6"/>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26</Pages>
  <Words>1479</Words>
  <Characters>8432</Characters>
  <Lines>70</Lines>
  <Paragraphs>19</Paragraphs>
  <TotalTime>2959</TotalTime>
  <ScaleCrop>false</ScaleCrop>
  <LinksUpToDate>false</LinksUpToDate>
  <CharactersWithSpaces>9892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2026-02-12T10:55:05Z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