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截至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2024年6月麦盖提县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预算调整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一、截至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2024年6月麦盖提县政府债务限额总体情况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截止2024年6月，麦盖提县政府债务限额总额为35.09亿元。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（一）一般债务限额总额情况。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政府一般债务限额总额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11.67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专项债务限额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总额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政府专项债务限额总额为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23.42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二、本次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根据地区《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关于做好2024年自治区第四批地方政府债券管理使用工作的通知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喀地财债〔2024〕4号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）文件，下达核定我县新增债务限额1.63亿元，均为新增专项债务限额。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三、调整后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6月麦盖提县政府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按照上述新增债务限额下达核定后，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政府债务限额总额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.09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（一）调整后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一般债务限额总额情况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政府一般债务限额总额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11.67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（二）调整后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专项债务限额总额情况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政府专项债务限额总额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23.42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、截止202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麦盖提县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政府债务余额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政府债务余额为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33.71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亿元，政府债务余额全部严格控制在限额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35.09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（一）一般债务余额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一般债务余额为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10.29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（二）专项债务余额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6月，麦盖提县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专项债务余额为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23.42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麦盖提县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6月，麦盖提县本次安排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新增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1.63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（一）新增一般债券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（二）新增专项债券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6月，麦盖提县到位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专项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1.63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麦盖提县大型灌区续建配套与现代化改造一期项目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0.72亿元，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麦盖提县大型灌区续建配套与现代化改造二期项目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0.13亿元，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麦盖提县吐曼塔勒乡斗渠防渗改建项目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0.36亿元，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麦盖提县尕孜库勒乡斗渠防渗改建项目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0.21亿元，麦盖提县微咸水资源利用项目0.06亿元，喀什地区麦盖提县集中供热提升改造基础设施建设项目0.15亿元。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1-1截止2024年6月麦盖提县</w:t>
      </w:r>
      <w:r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一般</w:t>
      </w:r>
      <w:r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260" w:leftChars="600" w:firstLine="840" w:firstLineChars="35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1-2截止2024年6月麦盖提县</w:t>
      </w:r>
      <w:r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专项</w:t>
      </w:r>
      <w:r>
        <w:rPr>
          <w:rFonts w:hint="default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2099" w:firstLineChars="656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1-3截止2024年6月麦盖提县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1680" w:firstLineChars="525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、2024年6月麦盖提县本级新增债券安排情况表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2474D8F"/>
    <w:rsid w:val="04A017FB"/>
    <w:rsid w:val="051474FB"/>
    <w:rsid w:val="063F2F9D"/>
    <w:rsid w:val="07C93AF3"/>
    <w:rsid w:val="090B4E5B"/>
    <w:rsid w:val="0AEF19DB"/>
    <w:rsid w:val="0CA9486D"/>
    <w:rsid w:val="0D2B392A"/>
    <w:rsid w:val="0DB116C1"/>
    <w:rsid w:val="0FF85E6A"/>
    <w:rsid w:val="0FF874DB"/>
    <w:rsid w:val="10D64D8D"/>
    <w:rsid w:val="126F3983"/>
    <w:rsid w:val="13EA0261"/>
    <w:rsid w:val="16DF1D78"/>
    <w:rsid w:val="182373F8"/>
    <w:rsid w:val="184C1C9F"/>
    <w:rsid w:val="18823C8F"/>
    <w:rsid w:val="18B627CD"/>
    <w:rsid w:val="18E45EF2"/>
    <w:rsid w:val="1AB9642C"/>
    <w:rsid w:val="1B423C67"/>
    <w:rsid w:val="1CFD7A0F"/>
    <w:rsid w:val="1D57227F"/>
    <w:rsid w:val="1D7C5E6B"/>
    <w:rsid w:val="202C1537"/>
    <w:rsid w:val="203D401F"/>
    <w:rsid w:val="20883301"/>
    <w:rsid w:val="21ED1109"/>
    <w:rsid w:val="23DD4480"/>
    <w:rsid w:val="27616AF9"/>
    <w:rsid w:val="2AB37734"/>
    <w:rsid w:val="2AF239FC"/>
    <w:rsid w:val="2DB7470C"/>
    <w:rsid w:val="2EE13741"/>
    <w:rsid w:val="2EEB45F5"/>
    <w:rsid w:val="331D6FAC"/>
    <w:rsid w:val="353C53B6"/>
    <w:rsid w:val="35B1555C"/>
    <w:rsid w:val="3913637A"/>
    <w:rsid w:val="3A3F6A58"/>
    <w:rsid w:val="3B9E79A9"/>
    <w:rsid w:val="3C1F25D6"/>
    <w:rsid w:val="44813360"/>
    <w:rsid w:val="47B72475"/>
    <w:rsid w:val="496E310A"/>
    <w:rsid w:val="4AE26A31"/>
    <w:rsid w:val="4B080752"/>
    <w:rsid w:val="4C755897"/>
    <w:rsid w:val="4CDA4084"/>
    <w:rsid w:val="4DB47F12"/>
    <w:rsid w:val="5159105A"/>
    <w:rsid w:val="52940A54"/>
    <w:rsid w:val="53013412"/>
    <w:rsid w:val="55A27C41"/>
    <w:rsid w:val="56E23AB9"/>
    <w:rsid w:val="57C10B85"/>
    <w:rsid w:val="59482A89"/>
    <w:rsid w:val="597C2125"/>
    <w:rsid w:val="59D71CA6"/>
    <w:rsid w:val="59E94415"/>
    <w:rsid w:val="5A34192B"/>
    <w:rsid w:val="5B7367FD"/>
    <w:rsid w:val="5B8943DB"/>
    <w:rsid w:val="5CA11ECE"/>
    <w:rsid w:val="5CAE10FC"/>
    <w:rsid w:val="5F0A05BD"/>
    <w:rsid w:val="5F1E4FEC"/>
    <w:rsid w:val="600B1049"/>
    <w:rsid w:val="61B155E8"/>
    <w:rsid w:val="62323B6A"/>
    <w:rsid w:val="63DE6C1B"/>
    <w:rsid w:val="6541174B"/>
    <w:rsid w:val="66B52D71"/>
    <w:rsid w:val="66EE0231"/>
    <w:rsid w:val="670B55CF"/>
    <w:rsid w:val="692F2D63"/>
    <w:rsid w:val="6ACF7A08"/>
    <w:rsid w:val="6B080355"/>
    <w:rsid w:val="6B6156AF"/>
    <w:rsid w:val="6DCB3F9E"/>
    <w:rsid w:val="6DF533A0"/>
    <w:rsid w:val="71827528"/>
    <w:rsid w:val="726A2F9C"/>
    <w:rsid w:val="74A453EE"/>
    <w:rsid w:val="74B45407"/>
    <w:rsid w:val="775875D3"/>
    <w:rsid w:val="77BB7AC7"/>
    <w:rsid w:val="785A0BFE"/>
    <w:rsid w:val="78E07683"/>
    <w:rsid w:val="791768FB"/>
    <w:rsid w:val="7A24574C"/>
    <w:rsid w:val="7B3F6739"/>
    <w:rsid w:val="7E4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2024-09-10T04:06:25Z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EB361FF0F28D4583899C9BA10715CD6D</vt:lpwstr>
  </property>
</Properties>
</file>