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E39" w:rsidRDefault="008900F6">
      <w:pPr>
        <w:rPr>
          <w:rFonts w:ascii="黑体" w:eastAsia="黑体" w:hAnsi="黑体"/>
          <w:sz w:val="32"/>
          <w:szCs w:val="32"/>
        </w:rPr>
      </w:pPr>
      <w:r>
        <w:rPr>
          <w:rFonts w:ascii="黑体" w:eastAsia="黑体" w:hAnsi="黑体" w:hint="eastAsia"/>
          <w:sz w:val="32"/>
          <w:szCs w:val="32"/>
        </w:rPr>
        <w:t>附件：</w:t>
      </w:r>
    </w:p>
    <w:p w:rsidR="00C42E39" w:rsidRDefault="00C42E39">
      <w:pPr>
        <w:jc w:val="center"/>
        <w:rPr>
          <w:rFonts w:ascii="方正小标宋_GBK" w:eastAsia="方正小标宋_GBK" w:hAnsi="宋体"/>
          <w:sz w:val="44"/>
          <w:szCs w:val="44"/>
        </w:rPr>
      </w:pPr>
    </w:p>
    <w:p w:rsidR="00C42E39" w:rsidRDefault="00C42E39">
      <w:pPr>
        <w:jc w:val="center"/>
        <w:rPr>
          <w:rFonts w:ascii="方正小标宋_GBK" w:eastAsia="方正小标宋_GBK" w:hAnsi="宋体"/>
          <w:sz w:val="44"/>
          <w:szCs w:val="44"/>
        </w:rPr>
      </w:pPr>
    </w:p>
    <w:p w:rsidR="00C42E39" w:rsidRDefault="00C42E39">
      <w:pPr>
        <w:jc w:val="center"/>
        <w:rPr>
          <w:rFonts w:ascii="方正小标宋_GBK" w:eastAsia="方正小标宋_GBK" w:hAnsi="宋体"/>
          <w:sz w:val="44"/>
          <w:szCs w:val="44"/>
        </w:rPr>
      </w:pPr>
    </w:p>
    <w:p w:rsidR="00C42E39" w:rsidRDefault="00C42E39">
      <w:pPr>
        <w:jc w:val="center"/>
        <w:rPr>
          <w:rFonts w:ascii="方正小标宋_GBK" w:eastAsia="方正小标宋_GBK" w:hAnsi="宋体"/>
          <w:sz w:val="44"/>
          <w:szCs w:val="44"/>
        </w:rPr>
      </w:pPr>
    </w:p>
    <w:p w:rsidR="00C42E39" w:rsidRDefault="008900F6">
      <w:pPr>
        <w:jc w:val="center"/>
        <w:rPr>
          <w:rFonts w:ascii="方正小标宋_GBK" w:eastAsia="方正小标宋_GBK" w:hAnsi="宋体"/>
          <w:sz w:val="44"/>
          <w:szCs w:val="44"/>
        </w:rPr>
      </w:pPr>
      <w:r>
        <w:rPr>
          <w:rFonts w:ascii="方正小标宋_GBK" w:eastAsia="方正小标宋_GBK" w:hAnsi="方正小标宋_GBK" w:cs="方正小标宋_GBK"/>
          <w:sz w:val="44"/>
        </w:rPr>
        <w:t>新疆喀什地区中共麦盖提县县委员会直属机关工作委员会</w:t>
      </w:r>
      <w:r>
        <w:rPr>
          <w:rFonts w:ascii="方正小标宋_GBK" w:eastAsia="方正小标宋_GBK" w:hAnsi="方正小标宋_GBK" w:cs="方正小标宋_GBK"/>
          <w:sz w:val="44"/>
        </w:rPr>
        <w:t>2019</w:t>
      </w:r>
      <w:r>
        <w:rPr>
          <w:rFonts w:ascii="方正小标宋_GBK" w:eastAsia="方正小标宋_GBK" w:hAnsi="方正小标宋_GBK" w:cs="方正小标宋_GBK"/>
          <w:sz w:val="44"/>
        </w:rPr>
        <w:t>年度部门决算公开说明</w:t>
      </w:r>
    </w:p>
    <w:p w:rsidR="00C42E39" w:rsidRDefault="008900F6">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C42E39" w:rsidRDefault="00C42E39">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8900F6">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900F6">
          <w:rPr>
            <w:rFonts w:ascii="仿宋_GB2312" w:eastAsia="仿宋_GB2312" w:hAnsi="仿宋_GB2312" w:cs="仿宋_GB2312" w:hint="eastAsia"/>
            <w:b/>
            <w:bCs/>
            <w:sz w:val="32"/>
            <w:szCs w:val="32"/>
          </w:rPr>
          <w:t>第一部分</w:t>
        </w:r>
        <w:r w:rsidR="008900F6">
          <w:rPr>
            <w:rFonts w:ascii="仿宋_GB2312" w:eastAsia="仿宋_GB2312" w:hAnsi="仿宋_GB2312" w:cs="仿宋_GB2312" w:hint="eastAsia"/>
            <w:b/>
            <w:bCs/>
            <w:sz w:val="32"/>
            <w:szCs w:val="32"/>
          </w:rPr>
          <w:t xml:space="preserve"> </w:t>
        </w:r>
        <w:r w:rsidR="008900F6">
          <w:rPr>
            <w:rFonts w:ascii="仿宋_GB2312" w:eastAsia="仿宋_GB2312" w:hAnsi="仿宋_GB2312" w:cs="仿宋_GB2312" w:hint="eastAsia"/>
            <w:b/>
            <w:bCs/>
            <w:sz w:val="32"/>
            <w:szCs w:val="32"/>
          </w:rPr>
          <w:t>部门单位概况</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30567" w:history="1">
        <w:r w:rsidR="008900F6">
          <w:rPr>
            <w:rFonts w:ascii="仿宋_GB2312" w:eastAsia="仿宋_GB2312" w:hAnsi="仿宋_GB2312" w:cs="仿宋_GB2312" w:hint="eastAsia"/>
            <w:bCs/>
            <w:kern w:val="0"/>
            <w:sz w:val="32"/>
            <w:szCs w:val="32"/>
          </w:rPr>
          <w:t>一、主要职能</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2151" w:history="1">
        <w:r w:rsidR="008900F6">
          <w:rPr>
            <w:rFonts w:ascii="仿宋_GB2312" w:eastAsia="仿宋_GB2312" w:hAnsi="仿宋_GB2312" w:cs="仿宋_GB2312" w:hint="eastAsia"/>
            <w:bCs/>
            <w:kern w:val="0"/>
            <w:sz w:val="32"/>
            <w:szCs w:val="32"/>
          </w:rPr>
          <w:t>二、机构设置及人员情况</w:t>
        </w:r>
      </w:hyperlink>
    </w:p>
    <w:p w:rsidR="00C42E39" w:rsidRDefault="00C42E39">
      <w:pPr>
        <w:pStyle w:val="1"/>
        <w:tabs>
          <w:tab w:val="right" w:pos="8306"/>
        </w:tabs>
        <w:rPr>
          <w:rFonts w:ascii="仿宋_GB2312" w:eastAsia="仿宋_GB2312" w:hAnsi="仿宋_GB2312" w:cs="仿宋_GB2312"/>
          <w:b/>
          <w:bCs/>
          <w:sz w:val="32"/>
          <w:szCs w:val="32"/>
        </w:rPr>
      </w:pPr>
      <w:hyperlink w:anchor="_Toc29374" w:history="1">
        <w:r w:rsidR="008900F6">
          <w:rPr>
            <w:rFonts w:ascii="仿宋_GB2312" w:eastAsia="仿宋_GB2312" w:hAnsi="仿宋_GB2312" w:cs="仿宋_GB2312" w:hint="eastAsia"/>
            <w:b/>
            <w:bCs/>
            <w:sz w:val="32"/>
            <w:szCs w:val="32"/>
          </w:rPr>
          <w:t>第二部分</w:t>
        </w:r>
        <w:r w:rsidR="008900F6">
          <w:rPr>
            <w:rFonts w:ascii="仿宋_GB2312" w:eastAsia="仿宋_GB2312" w:hAnsi="仿宋_GB2312" w:cs="仿宋_GB2312" w:hint="eastAsia"/>
            <w:b/>
            <w:bCs/>
            <w:sz w:val="32"/>
            <w:szCs w:val="32"/>
          </w:rPr>
          <w:t xml:space="preserve"> </w:t>
        </w:r>
        <w:r w:rsidR="008900F6">
          <w:rPr>
            <w:rFonts w:ascii="仿宋_GB2312" w:eastAsia="仿宋_GB2312" w:hAnsi="仿宋_GB2312" w:cs="仿宋_GB2312" w:hint="eastAsia"/>
            <w:b/>
            <w:bCs/>
            <w:sz w:val="32"/>
            <w:szCs w:val="32"/>
          </w:rPr>
          <w:t>部门决算情况说明</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25314" w:history="1">
        <w:r w:rsidR="008900F6">
          <w:rPr>
            <w:rFonts w:ascii="仿宋_GB2312" w:eastAsia="仿宋_GB2312" w:hAnsi="仿宋_GB2312" w:cs="仿宋_GB2312" w:hint="eastAsia"/>
            <w:bCs/>
            <w:kern w:val="0"/>
            <w:sz w:val="32"/>
            <w:szCs w:val="32"/>
          </w:rPr>
          <w:t>一、收入支出决算总体情况说明</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12142" w:history="1">
        <w:r w:rsidR="008900F6">
          <w:rPr>
            <w:rFonts w:ascii="仿宋_GB2312" w:eastAsia="仿宋_GB2312" w:hAnsi="仿宋_GB2312" w:cs="仿宋_GB2312" w:hint="eastAsia"/>
            <w:bCs/>
            <w:kern w:val="0"/>
            <w:sz w:val="32"/>
            <w:szCs w:val="32"/>
          </w:rPr>
          <w:t>二、收入决算情况说明</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13201" w:history="1">
        <w:r w:rsidR="008900F6">
          <w:rPr>
            <w:rFonts w:ascii="仿宋_GB2312" w:eastAsia="仿宋_GB2312" w:hAnsi="仿宋_GB2312" w:cs="仿宋_GB2312" w:hint="eastAsia"/>
            <w:bCs/>
            <w:kern w:val="0"/>
            <w:sz w:val="32"/>
            <w:szCs w:val="32"/>
          </w:rPr>
          <w:t>三、支出决算情况说明</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26564" w:history="1">
        <w:r w:rsidR="008900F6">
          <w:rPr>
            <w:rFonts w:ascii="仿宋_GB2312" w:eastAsia="仿宋_GB2312" w:hAnsi="仿宋_GB2312" w:cs="仿宋_GB2312" w:hint="eastAsia"/>
            <w:bCs/>
            <w:kern w:val="0"/>
            <w:sz w:val="32"/>
            <w:szCs w:val="32"/>
          </w:rPr>
          <w:t>四、财政拨款收入支出决算总体情况说明</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20360" w:history="1">
        <w:r w:rsidR="008900F6">
          <w:rPr>
            <w:rFonts w:ascii="仿宋_GB2312" w:eastAsia="仿宋_GB2312" w:hAnsi="仿宋_GB2312" w:cs="仿宋_GB2312" w:hint="eastAsia"/>
            <w:bCs/>
            <w:kern w:val="0"/>
            <w:sz w:val="32"/>
            <w:szCs w:val="32"/>
          </w:rPr>
          <w:t>五、一般公共预算财政拨款支出决算情况说明</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30870" w:history="1">
        <w:r w:rsidR="008900F6">
          <w:rPr>
            <w:rFonts w:ascii="仿宋_GB2312" w:eastAsia="仿宋_GB2312" w:hAnsi="仿宋_GB2312" w:cs="仿宋_GB2312" w:hint="eastAsia"/>
            <w:bCs/>
            <w:kern w:val="0"/>
            <w:sz w:val="32"/>
            <w:szCs w:val="32"/>
          </w:rPr>
          <w:t>六、一般公共预算财政拨款基本支出决算情况说明</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21518" w:history="1">
        <w:r w:rsidR="008900F6">
          <w:rPr>
            <w:rFonts w:ascii="仿宋_GB2312" w:eastAsia="仿宋_GB2312" w:hAnsi="仿宋_GB2312" w:cs="仿宋_GB2312" w:hint="eastAsia"/>
            <w:bCs/>
            <w:kern w:val="0"/>
            <w:sz w:val="32"/>
            <w:szCs w:val="32"/>
          </w:rPr>
          <w:t>七、一般公共预算财政拨款“三公”经费支出决算情况说明</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5810" w:history="1">
        <w:r w:rsidR="008900F6">
          <w:rPr>
            <w:rFonts w:ascii="仿宋_GB2312" w:eastAsia="仿宋_GB2312" w:hAnsi="仿宋_GB2312" w:cs="仿宋_GB2312" w:hint="eastAsia"/>
            <w:bCs/>
            <w:kern w:val="0"/>
            <w:sz w:val="32"/>
            <w:szCs w:val="32"/>
          </w:rPr>
          <w:t>八、政府性基金预算收入支出决算情况说明</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1235" w:history="1">
        <w:r w:rsidR="008900F6">
          <w:rPr>
            <w:rFonts w:ascii="仿宋_GB2312" w:eastAsia="仿宋_GB2312" w:hAnsi="仿宋_GB2312" w:cs="仿宋_GB2312" w:hint="eastAsia"/>
            <w:bCs/>
            <w:kern w:val="0"/>
            <w:sz w:val="32"/>
            <w:szCs w:val="32"/>
          </w:rPr>
          <w:t>九、其他重要事项的情况说明</w:t>
        </w:r>
      </w:hyperlink>
    </w:p>
    <w:p w:rsidR="00C42E39" w:rsidRDefault="00C42E39">
      <w:pPr>
        <w:pStyle w:val="3"/>
        <w:tabs>
          <w:tab w:val="right" w:pos="8306"/>
        </w:tabs>
        <w:ind w:leftChars="0" w:left="0"/>
        <w:rPr>
          <w:rFonts w:ascii="仿宋_GB2312" w:eastAsia="仿宋_GB2312" w:hAnsi="仿宋_GB2312" w:cs="仿宋_GB2312"/>
          <w:sz w:val="32"/>
          <w:szCs w:val="32"/>
        </w:rPr>
      </w:pPr>
      <w:hyperlink w:anchor="_Toc14519" w:history="1">
        <w:r w:rsidR="008900F6">
          <w:rPr>
            <w:rFonts w:ascii="仿宋_GB2312" w:eastAsia="仿宋_GB2312" w:hAnsi="仿宋_GB2312" w:cs="仿宋_GB2312" w:hint="eastAsia"/>
            <w:sz w:val="32"/>
            <w:szCs w:val="32"/>
          </w:rPr>
          <w:t>（一）机关运行经费支出情况</w:t>
        </w:r>
      </w:hyperlink>
    </w:p>
    <w:p w:rsidR="00C42E39" w:rsidRDefault="00C42E39">
      <w:pPr>
        <w:pStyle w:val="3"/>
        <w:tabs>
          <w:tab w:val="right" w:pos="8306"/>
        </w:tabs>
        <w:ind w:leftChars="0" w:left="0"/>
        <w:rPr>
          <w:rFonts w:ascii="仿宋_GB2312" w:eastAsia="仿宋_GB2312" w:hAnsi="仿宋_GB2312" w:cs="仿宋_GB2312"/>
          <w:sz w:val="32"/>
          <w:szCs w:val="32"/>
        </w:rPr>
      </w:pPr>
      <w:hyperlink w:anchor="_Toc227" w:history="1">
        <w:r w:rsidR="008900F6">
          <w:rPr>
            <w:rFonts w:ascii="仿宋_GB2312" w:eastAsia="仿宋_GB2312" w:hAnsi="仿宋_GB2312" w:cs="仿宋_GB2312" w:hint="eastAsia"/>
            <w:sz w:val="32"/>
            <w:szCs w:val="32"/>
          </w:rPr>
          <w:t>（二）政府采购情况</w:t>
        </w:r>
      </w:hyperlink>
    </w:p>
    <w:p w:rsidR="00C42E39" w:rsidRDefault="00C42E39">
      <w:pPr>
        <w:pStyle w:val="3"/>
        <w:tabs>
          <w:tab w:val="right" w:pos="8306"/>
        </w:tabs>
        <w:ind w:leftChars="0" w:left="0"/>
        <w:rPr>
          <w:rFonts w:ascii="仿宋_GB2312" w:eastAsia="仿宋_GB2312" w:hAnsi="仿宋_GB2312" w:cs="仿宋_GB2312"/>
          <w:sz w:val="32"/>
          <w:szCs w:val="32"/>
        </w:rPr>
      </w:pPr>
      <w:hyperlink w:anchor="_Toc8391" w:history="1">
        <w:r w:rsidR="008900F6">
          <w:rPr>
            <w:rFonts w:ascii="仿宋_GB2312" w:eastAsia="仿宋_GB2312" w:hAnsi="仿宋_GB2312" w:cs="仿宋_GB2312" w:hint="eastAsia"/>
            <w:sz w:val="32"/>
            <w:szCs w:val="32"/>
          </w:rPr>
          <w:t>（三）国有资产占用情况说明</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11283" w:history="1">
        <w:r w:rsidR="008900F6">
          <w:rPr>
            <w:rFonts w:ascii="仿宋_GB2312" w:eastAsia="仿宋_GB2312" w:hAnsi="仿宋_GB2312" w:cs="仿宋_GB2312" w:hint="eastAsia"/>
            <w:bCs/>
            <w:kern w:val="0"/>
            <w:sz w:val="32"/>
            <w:szCs w:val="32"/>
          </w:rPr>
          <w:t>十、预算绩效的情况说明</w:t>
        </w:r>
      </w:hyperlink>
    </w:p>
    <w:p w:rsidR="00C42E39" w:rsidRDefault="00C42E39">
      <w:pPr>
        <w:pStyle w:val="1"/>
        <w:tabs>
          <w:tab w:val="right" w:pos="8306"/>
        </w:tabs>
        <w:rPr>
          <w:rFonts w:ascii="仿宋_GB2312" w:eastAsia="仿宋_GB2312" w:hAnsi="仿宋_GB2312" w:cs="仿宋_GB2312"/>
          <w:b/>
          <w:bCs/>
          <w:sz w:val="32"/>
          <w:szCs w:val="32"/>
        </w:rPr>
      </w:pPr>
      <w:hyperlink w:anchor="_Toc3250" w:history="1">
        <w:r w:rsidR="008900F6">
          <w:rPr>
            <w:rFonts w:ascii="仿宋_GB2312" w:eastAsia="仿宋_GB2312" w:hAnsi="仿宋_GB2312" w:cs="仿宋_GB2312" w:hint="eastAsia"/>
            <w:b/>
            <w:bCs/>
            <w:sz w:val="32"/>
            <w:szCs w:val="32"/>
          </w:rPr>
          <w:t>第三部分</w:t>
        </w:r>
        <w:r w:rsidR="008900F6">
          <w:rPr>
            <w:rFonts w:ascii="仿宋_GB2312" w:eastAsia="仿宋_GB2312" w:hAnsi="仿宋_GB2312" w:cs="仿宋_GB2312" w:hint="eastAsia"/>
            <w:b/>
            <w:bCs/>
            <w:sz w:val="32"/>
            <w:szCs w:val="32"/>
          </w:rPr>
          <w:t xml:space="preserve"> </w:t>
        </w:r>
        <w:r w:rsidR="008900F6">
          <w:rPr>
            <w:rFonts w:ascii="仿宋_GB2312" w:eastAsia="仿宋_GB2312" w:hAnsi="仿宋_GB2312" w:cs="仿宋_GB2312" w:hint="eastAsia"/>
            <w:b/>
            <w:bCs/>
            <w:sz w:val="32"/>
            <w:szCs w:val="32"/>
          </w:rPr>
          <w:t>专业名词解释</w:t>
        </w:r>
      </w:hyperlink>
    </w:p>
    <w:p w:rsidR="00C42E39" w:rsidRDefault="00C42E39">
      <w:pPr>
        <w:pStyle w:val="1"/>
        <w:tabs>
          <w:tab w:val="right" w:pos="8306"/>
        </w:tabs>
        <w:rPr>
          <w:rFonts w:ascii="仿宋_GB2312" w:eastAsia="仿宋_GB2312" w:hAnsi="仿宋_GB2312" w:cs="仿宋_GB2312"/>
          <w:b/>
          <w:bCs/>
          <w:sz w:val="32"/>
          <w:szCs w:val="32"/>
        </w:rPr>
      </w:pPr>
      <w:hyperlink w:anchor="_Toc22784" w:history="1">
        <w:r w:rsidR="008900F6">
          <w:rPr>
            <w:rFonts w:ascii="仿宋_GB2312" w:eastAsia="仿宋_GB2312" w:hAnsi="仿宋_GB2312" w:cs="仿宋_GB2312" w:hint="eastAsia"/>
            <w:b/>
            <w:bCs/>
            <w:sz w:val="32"/>
            <w:szCs w:val="32"/>
          </w:rPr>
          <w:t>第四部分</w:t>
        </w:r>
        <w:r w:rsidR="008900F6">
          <w:rPr>
            <w:rFonts w:ascii="仿宋_GB2312" w:eastAsia="仿宋_GB2312" w:hAnsi="仿宋_GB2312" w:cs="仿宋_GB2312" w:hint="eastAsia"/>
            <w:b/>
            <w:bCs/>
            <w:sz w:val="32"/>
            <w:szCs w:val="32"/>
          </w:rPr>
          <w:t xml:space="preserve"> </w:t>
        </w:r>
        <w:r w:rsidR="008900F6">
          <w:rPr>
            <w:rFonts w:ascii="仿宋_GB2312" w:eastAsia="仿宋_GB2312" w:hAnsi="仿宋_GB2312" w:cs="仿宋_GB2312" w:hint="eastAsia"/>
            <w:b/>
            <w:bCs/>
            <w:sz w:val="32"/>
            <w:szCs w:val="32"/>
          </w:rPr>
          <w:t>部门决算报表（见附表）</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2183" w:history="1">
        <w:r w:rsidR="008900F6">
          <w:rPr>
            <w:rFonts w:ascii="仿宋_GB2312" w:eastAsia="仿宋_GB2312" w:hAnsi="仿宋_GB2312" w:cs="仿宋_GB2312" w:hint="eastAsia"/>
            <w:bCs/>
            <w:kern w:val="0"/>
            <w:sz w:val="32"/>
            <w:szCs w:val="32"/>
          </w:rPr>
          <w:t>一、《收入支出决算总表》</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24532" w:history="1">
        <w:r w:rsidR="008900F6">
          <w:rPr>
            <w:rFonts w:ascii="仿宋_GB2312" w:eastAsia="仿宋_GB2312" w:hAnsi="仿宋_GB2312" w:cs="仿宋_GB2312" w:hint="eastAsia"/>
            <w:bCs/>
            <w:kern w:val="0"/>
            <w:sz w:val="32"/>
            <w:szCs w:val="32"/>
          </w:rPr>
          <w:t>二、《收入决算表》</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32434" w:history="1">
        <w:r w:rsidR="008900F6">
          <w:rPr>
            <w:rFonts w:ascii="仿宋_GB2312" w:eastAsia="仿宋_GB2312" w:hAnsi="仿宋_GB2312" w:cs="仿宋_GB2312" w:hint="eastAsia"/>
            <w:bCs/>
            <w:kern w:val="0"/>
            <w:sz w:val="32"/>
            <w:szCs w:val="32"/>
          </w:rPr>
          <w:t>三、《支出决算表》</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28786" w:history="1">
        <w:r w:rsidR="008900F6">
          <w:rPr>
            <w:rFonts w:ascii="仿宋_GB2312" w:eastAsia="仿宋_GB2312" w:hAnsi="仿宋_GB2312" w:cs="仿宋_GB2312" w:hint="eastAsia"/>
            <w:bCs/>
            <w:kern w:val="0"/>
            <w:sz w:val="32"/>
            <w:szCs w:val="32"/>
          </w:rPr>
          <w:t>四、《财政拨款收入支出决算总表》</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14869" w:history="1">
        <w:r w:rsidR="008900F6">
          <w:rPr>
            <w:rFonts w:ascii="仿宋_GB2312" w:eastAsia="仿宋_GB2312" w:hAnsi="仿宋_GB2312" w:cs="仿宋_GB2312" w:hint="eastAsia"/>
            <w:bCs/>
            <w:kern w:val="0"/>
            <w:sz w:val="32"/>
            <w:szCs w:val="32"/>
          </w:rPr>
          <w:t>五、《一般公共预算财政拨款支出决算表》</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8884" w:history="1">
        <w:r w:rsidR="008900F6">
          <w:rPr>
            <w:rFonts w:ascii="仿宋_GB2312" w:eastAsia="仿宋_GB2312" w:hAnsi="仿宋_GB2312" w:cs="仿宋_GB2312" w:hint="eastAsia"/>
            <w:bCs/>
            <w:kern w:val="0"/>
            <w:sz w:val="32"/>
            <w:szCs w:val="32"/>
          </w:rPr>
          <w:t>六、《一般公共预算财政拨款基本支出决算表》</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29106" w:history="1">
        <w:r w:rsidR="008900F6">
          <w:rPr>
            <w:rFonts w:ascii="仿宋_GB2312" w:eastAsia="仿宋_GB2312" w:hAnsi="仿宋_GB2312" w:cs="仿宋_GB2312" w:hint="eastAsia"/>
            <w:bCs/>
            <w:kern w:val="0"/>
            <w:sz w:val="32"/>
            <w:szCs w:val="32"/>
          </w:rPr>
          <w:t>七、《一般公共预算财政拨款“三公”经费支出决算表》</w:t>
        </w:r>
      </w:hyperlink>
    </w:p>
    <w:p w:rsidR="00C42E39" w:rsidRDefault="00C42E39">
      <w:pPr>
        <w:pStyle w:val="2"/>
        <w:tabs>
          <w:tab w:val="right" w:pos="8306"/>
        </w:tabs>
        <w:ind w:leftChars="0" w:left="0"/>
        <w:rPr>
          <w:rFonts w:ascii="仿宋_GB2312" w:eastAsia="仿宋_GB2312" w:hAnsi="仿宋_GB2312" w:cs="仿宋_GB2312"/>
          <w:sz w:val="32"/>
          <w:szCs w:val="32"/>
        </w:rPr>
      </w:pPr>
      <w:hyperlink w:anchor="_Toc7643" w:history="1">
        <w:r w:rsidR="008900F6">
          <w:rPr>
            <w:rFonts w:ascii="仿宋_GB2312" w:eastAsia="仿宋_GB2312" w:hAnsi="仿宋_GB2312" w:cs="仿宋_GB2312" w:hint="eastAsia"/>
            <w:bCs/>
            <w:kern w:val="0"/>
            <w:sz w:val="32"/>
            <w:szCs w:val="32"/>
          </w:rPr>
          <w:t>八、《政府性基金预算财政拨款收入支出决算表》</w:t>
        </w:r>
      </w:hyperlink>
    </w:p>
    <w:p w:rsidR="00C42E39" w:rsidRDefault="00C42E39">
      <w:r>
        <w:rPr>
          <w:rFonts w:ascii="仿宋_GB2312" w:eastAsia="仿宋_GB2312" w:hAnsi="仿宋_GB2312" w:cs="仿宋_GB2312" w:hint="eastAsia"/>
          <w:sz w:val="32"/>
          <w:szCs w:val="32"/>
        </w:rPr>
        <w:fldChar w:fldCharType="end"/>
      </w:r>
    </w:p>
    <w:p w:rsidR="00C42E39" w:rsidRDefault="008900F6">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部门单位概况</w:t>
      </w:r>
      <w:bookmarkEnd w:id="0"/>
      <w:bookmarkEnd w:id="1"/>
    </w:p>
    <w:p w:rsidR="00C42E39" w:rsidRDefault="008900F6">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C42E39" w:rsidRDefault="008900F6">
      <w:pPr>
        <w:ind w:firstLine="480"/>
      </w:pPr>
      <w:r>
        <w:rPr>
          <w:rFonts w:ascii="仿宋_GB2312" w:eastAsia="仿宋_GB2312" w:hAnsi="仿宋_GB2312" w:cs="仿宋_GB2312"/>
          <w:sz w:val="32"/>
        </w:rPr>
        <w:t>（一）根据县委对市级机关和直属企事业单位党的工作的决定、指示，负责制定机关和直属企事业单位党的建设工作规划，领导机关和直属单位党组织搞好党的思想、组织和作风建设，做好对党员的教育、管理和监督工作。</w:t>
      </w:r>
    </w:p>
    <w:p w:rsidR="00C42E39" w:rsidRDefault="008900F6">
      <w:pPr>
        <w:ind w:firstLine="480"/>
      </w:pPr>
      <w:r>
        <w:rPr>
          <w:rFonts w:ascii="仿宋_GB2312" w:eastAsia="仿宋_GB2312" w:hAnsi="仿宋_GB2312" w:cs="仿宋_GB2312"/>
          <w:sz w:val="32"/>
        </w:rPr>
        <w:t>（二）参与部门和直属单位党员领导干部民主生活会的管理，指导机关党组织开好民主生活会。</w:t>
      </w:r>
    </w:p>
    <w:p w:rsidR="00C42E39" w:rsidRDefault="008900F6">
      <w:pPr>
        <w:ind w:firstLine="480"/>
      </w:pPr>
      <w:r>
        <w:rPr>
          <w:rFonts w:ascii="仿宋_GB2312" w:eastAsia="仿宋_GB2312" w:hAnsi="仿宋_GB2312" w:cs="仿宋_GB2312"/>
          <w:sz w:val="32"/>
        </w:rPr>
        <w:t>（三）指导机关和直属单位党组织加强党风廉政建设，实施对党员特别是党员领导干部的监督，及时向县委反映部门和直属单位领导班子和领导干</w:t>
      </w:r>
      <w:r>
        <w:rPr>
          <w:rFonts w:ascii="仿宋_GB2312" w:eastAsia="仿宋_GB2312" w:hAnsi="仿宋_GB2312" w:cs="仿宋_GB2312"/>
          <w:sz w:val="32"/>
        </w:rPr>
        <w:t>部的情况。</w:t>
      </w:r>
    </w:p>
    <w:p w:rsidR="00C42E39" w:rsidRDefault="008900F6">
      <w:pPr>
        <w:ind w:firstLine="480"/>
      </w:pPr>
      <w:r>
        <w:rPr>
          <w:rFonts w:ascii="仿宋_GB2312" w:eastAsia="仿宋_GB2312" w:hAnsi="仿宋_GB2312" w:cs="仿宋_GB2312"/>
          <w:sz w:val="32"/>
        </w:rPr>
        <w:t>（四）负责指导部门和直属单位的理论学习和部门中层干部的政治理论培训。</w:t>
      </w:r>
    </w:p>
    <w:p w:rsidR="00C42E39" w:rsidRDefault="008900F6">
      <w:pPr>
        <w:ind w:firstLine="480"/>
      </w:pPr>
      <w:r>
        <w:rPr>
          <w:rFonts w:ascii="仿宋_GB2312" w:eastAsia="仿宋_GB2312" w:hAnsi="仿宋_GB2312" w:cs="仿宋_GB2312"/>
          <w:sz w:val="32"/>
        </w:rPr>
        <w:t>（五）负责指导机关和直属单位精神文明建设和思想政治工作。</w:t>
      </w:r>
    </w:p>
    <w:p w:rsidR="00C42E39" w:rsidRDefault="008900F6">
      <w:pPr>
        <w:ind w:firstLine="480"/>
      </w:pPr>
      <w:r>
        <w:rPr>
          <w:rFonts w:ascii="仿宋_GB2312" w:eastAsia="仿宋_GB2312" w:hAnsi="仿宋_GB2312" w:cs="仿宋_GB2312"/>
          <w:sz w:val="32"/>
        </w:rPr>
        <w:t>（六）审批机关和直属单位党组织领导班子的组成及书记、副书记的职务任免（县管干部按干部管理权限报县委同意后审批）；审批直属党总支、党支部的党员发展工作。</w:t>
      </w:r>
    </w:p>
    <w:p w:rsidR="00C42E39" w:rsidRDefault="008900F6">
      <w:pPr>
        <w:ind w:firstLine="480"/>
      </w:pPr>
      <w:r>
        <w:rPr>
          <w:rFonts w:ascii="仿宋_GB2312" w:eastAsia="仿宋_GB2312" w:hAnsi="仿宋_GB2312" w:cs="仿宋_GB2312"/>
          <w:sz w:val="32"/>
        </w:rPr>
        <w:t>（七）负责调整和理顺机关党组织的设置及其隶属关系。</w:t>
      </w:r>
    </w:p>
    <w:p w:rsidR="00C42E39" w:rsidRDefault="008900F6">
      <w:pPr>
        <w:ind w:firstLine="480"/>
      </w:pPr>
      <w:r>
        <w:rPr>
          <w:rFonts w:ascii="仿宋_GB2312" w:eastAsia="仿宋_GB2312" w:hAnsi="仿宋_GB2312" w:cs="仿宋_GB2312"/>
          <w:sz w:val="32"/>
        </w:rPr>
        <w:t>（八）负责指导下一级机关党（工）委的党务工作。</w:t>
      </w:r>
    </w:p>
    <w:p w:rsidR="00C42E39" w:rsidRDefault="008900F6">
      <w:pPr>
        <w:ind w:firstLine="480"/>
      </w:pPr>
      <w:r>
        <w:rPr>
          <w:rFonts w:ascii="仿宋_GB2312" w:eastAsia="仿宋_GB2312" w:hAnsi="仿宋_GB2312" w:cs="仿宋_GB2312"/>
          <w:sz w:val="32"/>
        </w:rPr>
        <w:t>（九）领导县直机关工会工作委员会、共青团县直机关工作委员会和县直机关妇女工作委员会等群众组织，讨论研</w:t>
      </w:r>
      <w:r>
        <w:rPr>
          <w:rFonts w:ascii="仿宋_GB2312" w:eastAsia="仿宋_GB2312" w:hAnsi="仿宋_GB2312" w:cs="仿宋_GB2312"/>
          <w:sz w:val="32"/>
        </w:rPr>
        <w:lastRenderedPageBreak/>
        <w:t>究这些组织的重要工作，支持其依据各自的章程独立负责地开展工作。</w:t>
      </w:r>
    </w:p>
    <w:p w:rsidR="00C42E39" w:rsidRDefault="008900F6">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C42E39" w:rsidRDefault="008900F6">
      <w:pPr>
        <w:ind w:firstLineChars="200" w:firstLine="640"/>
      </w:pPr>
      <w:r>
        <w:rPr>
          <w:rFonts w:ascii="仿宋_GB2312" w:eastAsia="仿宋_GB2312" w:hAnsi="仿宋_GB2312" w:cs="仿宋_GB2312"/>
          <w:sz w:val="32"/>
        </w:rPr>
        <w:t>新疆喀什地区中共麦盖提县县委员会直属机关工作委员会</w:t>
      </w:r>
      <w:r>
        <w:rPr>
          <w:rFonts w:ascii="仿宋_GB2312" w:eastAsia="仿宋_GB2312" w:hAnsi="仿宋_GB2312" w:cs="仿宋_GB2312"/>
          <w:sz w:val="32"/>
        </w:rPr>
        <w:t>2019</w:t>
      </w:r>
      <w:r>
        <w:rPr>
          <w:rFonts w:ascii="仿宋_GB2312" w:eastAsia="仿宋_GB2312" w:hAnsi="仿宋_GB2312" w:cs="仿宋_GB2312"/>
          <w:sz w:val="32"/>
        </w:rPr>
        <w:t>年度，实有人数</w:t>
      </w:r>
      <w:r>
        <w:rPr>
          <w:rFonts w:ascii="仿宋_GB2312" w:eastAsia="仿宋_GB2312" w:hAnsi="仿宋_GB2312" w:cs="仿宋_GB2312"/>
          <w:sz w:val="32"/>
        </w:rPr>
        <w:t>3</w:t>
      </w:r>
      <w:r>
        <w:rPr>
          <w:rFonts w:ascii="仿宋_GB2312" w:eastAsia="仿宋_GB2312" w:hAnsi="仿宋_GB2312" w:cs="仿宋_GB2312"/>
          <w:sz w:val="32"/>
        </w:rPr>
        <w:t>人，其中：在职人员</w:t>
      </w:r>
      <w:r>
        <w:rPr>
          <w:rFonts w:ascii="仿宋_GB2312" w:eastAsia="仿宋_GB2312" w:hAnsi="仿宋_GB2312" w:cs="仿宋_GB2312"/>
          <w:sz w:val="32"/>
        </w:rPr>
        <w:t>3</w:t>
      </w:r>
      <w:r>
        <w:rPr>
          <w:rFonts w:ascii="仿宋_GB2312" w:eastAsia="仿宋_GB2312" w:hAnsi="仿宋_GB2312" w:cs="仿宋_GB2312"/>
          <w:sz w:val="32"/>
        </w:rPr>
        <w:t>人，离休人员</w:t>
      </w:r>
      <w:r>
        <w:rPr>
          <w:rFonts w:ascii="仿宋_GB2312" w:eastAsia="仿宋_GB2312" w:hAnsi="仿宋_GB2312" w:cs="仿宋_GB2312"/>
          <w:sz w:val="32"/>
        </w:rPr>
        <w:t>0</w:t>
      </w:r>
      <w:r>
        <w:rPr>
          <w:rFonts w:ascii="仿宋_GB2312" w:eastAsia="仿宋_GB2312" w:hAnsi="仿宋_GB2312" w:cs="仿宋_GB2312"/>
          <w:sz w:val="32"/>
        </w:rPr>
        <w:t>人，退休人员</w:t>
      </w:r>
      <w:r>
        <w:rPr>
          <w:rFonts w:ascii="仿宋_GB2312" w:eastAsia="仿宋_GB2312" w:hAnsi="仿宋_GB2312" w:cs="仿宋_GB2312"/>
          <w:sz w:val="32"/>
        </w:rPr>
        <w:t>0</w:t>
      </w:r>
      <w:r>
        <w:rPr>
          <w:rFonts w:ascii="仿宋_GB2312" w:eastAsia="仿宋_GB2312" w:hAnsi="仿宋_GB2312" w:cs="仿宋_GB2312"/>
          <w:sz w:val="32"/>
        </w:rPr>
        <w:t>人。</w:t>
      </w:r>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从部门决算单位构成看，新疆喀什地区中共麦盖提县县委员会直属机关工作委员会部门决算包括：新疆喀什地区中共麦盖提县县委员会直属机关工作委员会决算。</w:t>
      </w:r>
    </w:p>
    <w:p w:rsidR="00C42E39" w:rsidRDefault="008900F6">
      <w:pPr>
        <w:ind w:firstLineChars="200" w:firstLine="640"/>
        <w:jc w:val="center"/>
        <w:outlineLvl w:val="0"/>
        <w:rPr>
          <w:rFonts w:ascii="黑体" w:eastAsia="黑体" w:hAnsi="黑体"/>
          <w:sz w:val="32"/>
          <w:szCs w:val="32"/>
        </w:rPr>
      </w:pPr>
      <w:bookmarkStart w:id="6" w:name="_Toc29374"/>
      <w:bookmarkStart w:id="7" w:name="_Toc3092"/>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rsidR="00C42E39" w:rsidRDefault="008900F6">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年度本年收入</w:t>
      </w:r>
      <w:r>
        <w:rPr>
          <w:rFonts w:ascii="仿宋_GB2312" w:eastAsia="仿宋_GB2312" w:hAnsi="仿宋_GB2312" w:cs="仿宋_GB2312"/>
          <w:sz w:val="32"/>
        </w:rPr>
        <w:t>16.09</w:t>
      </w:r>
      <w:r>
        <w:rPr>
          <w:rFonts w:ascii="仿宋_GB2312" w:eastAsia="仿宋_GB2312" w:hAnsi="仿宋_GB2312" w:cs="仿宋_GB2312"/>
          <w:sz w:val="32"/>
        </w:rPr>
        <w:t>万元，与上年相比，增加</w:t>
      </w:r>
      <w:r>
        <w:rPr>
          <w:rFonts w:ascii="仿宋_GB2312" w:eastAsia="仿宋_GB2312" w:hAnsi="仿宋_GB2312" w:cs="仿宋_GB2312"/>
          <w:sz w:val="32"/>
        </w:rPr>
        <w:t>16.09</w:t>
      </w:r>
      <w:r>
        <w:rPr>
          <w:rFonts w:ascii="仿宋_GB2312" w:eastAsia="仿宋_GB2312" w:hAnsi="仿宋_GB2312" w:cs="仿宋_GB2312"/>
          <w:sz w:val="32"/>
        </w:rPr>
        <w:t>万元，增长</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19</w:t>
      </w:r>
      <w:r>
        <w:rPr>
          <w:rFonts w:ascii="仿宋_GB2312" w:eastAsia="仿宋_GB2312" w:hAnsi="仿宋_GB2312" w:cs="仿宋_GB2312"/>
          <w:sz w:val="32"/>
        </w:rPr>
        <w:t>年新成立单位。本年支出</w:t>
      </w:r>
      <w:r>
        <w:rPr>
          <w:rFonts w:ascii="仿宋_GB2312" w:eastAsia="仿宋_GB2312" w:hAnsi="仿宋_GB2312" w:cs="仿宋_GB2312"/>
          <w:sz w:val="32"/>
        </w:rPr>
        <w:t>16.09</w:t>
      </w:r>
      <w:r>
        <w:rPr>
          <w:rFonts w:ascii="仿宋_GB2312" w:eastAsia="仿宋_GB2312" w:hAnsi="仿宋_GB2312" w:cs="仿宋_GB2312"/>
          <w:sz w:val="32"/>
        </w:rPr>
        <w:t>万元，与上年相比，增加</w:t>
      </w:r>
      <w:r>
        <w:rPr>
          <w:rFonts w:ascii="仿宋_GB2312" w:eastAsia="仿宋_GB2312" w:hAnsi="仿宋_GB2312" w:cs="仿宋_GB2312"/>
          <w:sz w:val="32"/>
        </w:rPr>
        <w:t>16.09</w:t>
      </w:r>
      <w:r>
        <w:rPr>
          <w:rFonts w:ascii="仿宋_GB2312" w:eastAsia="仿宋_GB2312" w:hAnsi="仿宋_GB2312" w:cs="仿宋_GB2312"/>
          <w:sz w:val="32"/>
        </w:rPr>
        <w:t>万元，增长</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19</w:t>
      </w:r>
      <w:r>
        <w:rPr>
          <w:rFonts w:ascii="仿宋_GB2312" w:eastAsia="仿宋_GB2312" w:hAnsi="仿宋_GB2312" w:cs="仿宋_GB2312"/>
          <w:sz w:val="32"/>
        </w:rPr>
        <w:t>年新成立单位。</w:t>
      </w:r>
    </w:p>
    <w:p w:rsidR="00C42E39" w:rsidRDefault="008900F6">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年度本年收入</w:t>
      </w:r>
      <w:r>
        <w:rPr>
          <w:rFonts w:ascii="仿宋_GB2312" w:eastAsia="仿宋_GB2312" w:hAnsi="仿宋_GB2312" w:cs="仿宋_GB2312"/>
          <w:sz w:val="32"/>
        </w:rPr>
        <w:t>16.09</w:t>
      </w:r>
      <w:r>
        <w:rPr>
          <w:rFonts w:ascii="仿宋_GB2312" w:eastAsia="仿宋_GB2312" w:hAnsi="仿宋_GB2312" w:cs="仿宋_GB2312"/>
          <w:sz w:val="32"/>
        </w:rPr>
        <w:t>万元，其中：财政拨款收入</w:t>
      </w:r>
      <w:r>
        <w:rPr>
          <w:rFonts w:ascii="仿宋_GB2312" w:eastAsia="仿宋_GB2312" w:hAnsi="仿宋_GB2312" w:cs="仿宋_GB2312"/>
          <w:sz w:val="32"/>
        </w:rPr>
        <w:t>16.09</w:t>
      </w:r>
      <w:r>
        <w:rPr>
          <w:rFonts w:ascii="仿宋_GB2312" w:eastAsia="仿宋_GB2312" w:hAnsi="仿宋_GB2312" w:cs="仿宋_GB2312"/>
          <w:sz w:val="32"/>
        </w:rPr>
        <w:t>万元，占</w:t>
      </w:r>
      <w:r>
        <w:rPr>
          <w:rFonts w:ascii="仿宋_GB2312" w:eastAsia="仿宋_GB2312" w:hAnsi="仿宋_GB2312" w:cs="仿宋_GB2312"/>
          <w:sz w:val="32"/>
        </w:rPr>
        <w:t>100%</w:t>
      </w:r>
      <w:r>
        <w:rPr>
          <w:rFonts w:ascii="仿宋_GB2312" w:eastAsia="仿宋_GB2312" w:hAnsi="仿宋_GB2312" w:cs="仿宋_GB2312"/>
          <w:sz w:val="32"/>
        </w:rPr>
        <w:t>；上级补助收入</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；事业收入</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；经营收入</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；附属单位上缴收入</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；其他收入</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w:t>
      </w:r>
    </w:p>
    <w:p w:rsidR="00C42E39" w:rsidRDefault="008900F6">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w:t>
      </w:r>
      <w:r>
        <w:rPr>
          <w:rFonts w:ascii="黑体" w:eastAsia="黑体" w:hAnsi="黑体" w:cs="宋体" w:hint="eastAsia"/>
          <w:bCs/>
          <w:kern w:val="0"/>
          <w:sz w:val="32"/>
          <w:szCs w:val="32"/>
        </w:rPr>
        <w:t>算情况说明</w:t>
      </w:r>
      <w:bookmarkEnd w:id="12"/>
      <w:bookmarkEnd w:id="13"/>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年度本年支出</w:t>
      </w:r>
      <w:r>
        <w:rPr>
          <w:rFonts w:ascii="仿宋_GB2312" w:eastAsia="仿宋_GB2312" w:hAnsi="仿宋_GB2312" w:cs="仿宋_GB2312"/>
          <w:sz w:val="32"/>
        </w:rPr>
        <w:t>16.09</w:t>
      </w:r>
      <w:r>
        <w:rPr>
          <w:rFonts w:ascii="仿宋_GB2312" w:eastAsia="仿宋_GB2312" w:hAnsi="仿宋_GB2312" w:cs="仿宋_GB2312"/>
          <w:sz w:val="32"/>
        </w:rPr>
        <w:t>万元，其中：基本支出</w:t>
      </w:r>
      <w:r>
        <w:rPr>
          <w:rFonts w:ascii="仿宋_GB2312" w:eastAsia="仿宋_GB2312" w:hAnsi="仿宋_GB2312" w:cs="仿宋_GB2312"/>
          <w:sz w:val="32"/>
        </w:rPr>
        <w:t>16.09</w:t>
      </w:r>
      <w:r>
        <w:rPr>
          <w:rFonts w:ascii="仿宋_GB2312" w:eastAsia="仿宋_GB2312" w:hAnsi="仿宋_GB2312" w:cs="仿宋_GB2312"/>
          <w:sz w:val="32"/>
        </w:rPr>
        <w:lastRenderedPageBreak/>
        <w:t>万元，占</w:t>
      </w:r>
      <w:r>
        <w:rPr>
          <w:rFonts w:ascii="仿宋_GB2312" w:eastAsia="仿宋_GB2312" w:hAnsi="仿宋_GB2312" w:cs="仿宋_GB2312"/>
          <w:sz w:val="32"/>
        </w:rPr>
        <w:t>100%</w:t>
      </w:r>
      <w:r>
        <w:rPr>
          <w:rFonts w:ascii="仿宋_GB2312" w:eastAsia="仿宋_GB2312" w:hAnsi="仿宋_GB2312" w:cs="仿宋_GB2312"/>
          <w:sz w:val="32"/>
        </w:rPr>
        <w:t>；项目支出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；上缴上级支出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；经营支出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；对附属单位补助支出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w:t>
      </w:r>
    </w:p>
    <w:p w:rsidR="00C42E39" w:rsidRDefault="008900F6">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年度财政拨款收入</w:t>
      </w:r>
      <w:r>
        <w:rPr>
          <w:rFonts w:ascii="仿宋_GB2312" w:eastAsia="仿宋_GB2312" w:hAnsi="仿宋_GB2312" w:cs="仿宋_GB2312"/>
          <w:sz w:val="32"/>
        </w:rPr>
        <w:t>16.09</w:t>
      </w:r>
      <w:r>
        <w:rPr>
          <w:rFonts w:ascii="仿宋_GB2312" w:eastAsia="仿宋_GB2312" w:hAnsi="仿宋_GB2312" w:cs="仿宋_GB2312"/>
          <w:sz w:val="32"/>
        </w:rPr>
        <w:t>万元，与上年相比，增加</w:t>
      </w:r>
      <w:r>
        <w:rPr>
          <w:rFonts w:ascii="仿宋_GB2312" w:eastAsia="仿宋_GB2312" w:hAnsi="仿宋_GB2312" w:cs="仿宋_GB2312"/>
          <w:sz w:val="32"/>
        </w:rPr>
        <w:t>16.09</w:t>
      </w:r>
      <w:r>
        <w:rPr>
          <w:rFonts w:ascii="仿宋_GB2312" w:eastAsia="仿宋_GB2312" w:hAnsi="仿宋_GB2312" w:cs="仿宋_GB2312"/>
          <w:sz w:val="32"/>
        </w:rPr>
        <w:t>万元，增长</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19</w:t>
      </w:r>
      <w:r>
        <w:rPr>
          <w:rFonts w:ascii="仿宋_GB2312" w:eastAsia="仿宋_GB2312" w:hAnsi="仿宋_GB2312" w:cs="仿宋_GB2312"/>
          <w:sz w:val="32"/>
        </w:rPr>
        <w:t>年新成立单位。财政拨款支出</w:t>
      </w:r>
      <w:r>
        <w:rPr>
          <w:rFonts w:ascii="仿宋_GB2312" w:eastAsia="仿宋_GB2312" w:hAnsi="仿宋_GB2312" w:cs="仿宋_GB2312"/>
          <w:sz w:val="32"/>
        </w:rPr>
        <w:t>16.09</w:t>
      </w:r>
      <w:r>
        <w:rPr>
          <w:rFonts w:ascii="仿宋_GB2312" w:eastAsia="仿宋_GB2312" w:hAnsi="仿宋_GB2312" w:cs="仿宋_GB2312"/>
          <w:sz w:val="32"/>
        </w:rPr>
        <w:t>万元，与上年相比，增加</w:t>
      </w:r>
      <w:r>
        <w:rPr>
          <w:rFonts w:ascii="仿宋_GB2312" w:eastAsia="仿宋_GB2312" w:hAnsi="仿宋_GB2312" w:cs="仿宋_GB2312"/>
          <w:sz w:val="32"/>
        </w:rPr>
        <w:t>16.09</w:t>
      </w:r>
      <w:r>
        <w:rPr>
          <w:rFonts w:ascii="仿宋_GB2312" w:eastAsia="仿宋_GB2312" w:hAnsi="仿宋_GB2312" w:cs="仿宋_GB2312"/>
          <w:sz w:val="32"/>
        </w:rPr>
        <w:t>万元，增长</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19</w:t>
      </w:r>
      <w:r>
        <w:rPr>
          <w:rFonts w:ascii="仿宋_GB2312" w:eastAsia="仿宋_GB2312" w:hAnsi="仿宋_GB2312" w:cs="仿宋_GB2312"/>
          <w:sz w:val="32"/>
        </w:rPr>
        <w:t>年新成立单位。</w:t>
      </w:r>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与年初预算数相比情况：财政拨款</w:t>
      </w:r>
      <w:r>
        <w:rPr>
          <w:rFonts w:ascii="仿宋_GB2312" w:eastAsia="仿宋_GB2312" w:hAnsi="仿宋_GB2312" w:cs="仿宋_GB2312"/>
          <w:sz w:val="32"/>
        </w:rPr>
        <w:t>收入年初预算数</w:t>
      </w:r>
      <w:r>
        <w:rPr>
          <w:rFonts w:ascii="仿宋_GB2312" w:eastAsia="仿宋_GB2312" w:hAnsi="仿宋_GB2312" w:cs="仿宋_GB2312"/>
          <w:sz w:val="32"/>
        </w:rPr>
        <w:t>16.09</w:t>
      </w:r>
      <w:r>
        <w:rPr>
          <w:rFonts w:ascii="仿宋_GB2312" w:eastAsia="仿宋_GB2312" w:hAnsi="仿宋_GB2312" w:cs="仿宋_GB2312"/>
          <w:sz w:val="32"/>
        </w:rPr>
        <w:t>万元，决算数</w:t>
      </w:r>
      <w:r>
        <w:rPr>
          <w:rFonts w:ascii="仿宋_GB2312" w:eastAsia="仿宋_GB2312" w:hAnsi="仿宋_GB2312" w:cs="仿宋_GB2312"/>
          <w:sz w:val="32"/>
        </w:rPr>
        <w:t>16.09</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，主要原因是：预算执行完毕，无差异。财政拨款支出年初预算数</w:t>
      </w:r>
      <w:r>
        <w:rPr>
          <w:rFonts w:ascii="仿宋_GB2312" w:eastAsia="仿宋_GB2312" w:hAnsi="仿宋_GB2312" w:cs="仿宋_GB2312"/>
          <w:sz w:val="32"/>
        </w:rPr>
        <w:t>16.09</w:t>
      </w:r>
      <w:r>
        <w:rPr>
          <w:rFonts w:ascii="仿宋_GB2312" w:eastAsia="仿宋_GB2312" w:hAnsi="仿宋_GB2312" w:cs="仿宋_GB2312"/>
          <w:sz w:val="32"/>
        </w:rPr>
        <w:t>万元，决算数</w:t>
      </w:r>
      <w:r>
        <w:rPr>
          <w:rFonts w:ascii="仿宋_GB2312" w:eastAsia="仿宋_GB2312" w:hAnsi="仿宋_GB2312" w:cs="仿宋_GB2312"/>
          <w:sz w:val="32"/>
        </w:rPr>
        <w:t>16.09</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，主要原因是：预算执行完毕，无差异。</w:t>
      </w:r>
    </w:p>
    <w:p w:rsidR="00C42E39" w:rsidRDefault="008900F6">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年度一般公共预算财政拨款支出</w:t>
      </w:r>
      <w:r>
        <w:rPr>
          <w:rFonts w:ascii="仿宋_GB2312" w:eastAsia="仿宋_GB2312" w:hAnsi="仿宋_GB2312" w:cs="仿宋_GB2312"/>
          <w:sz w:val="32"/>
        </w:rPr>
        <w:t>16.09</w:t>
      </w:r>
      <w:r>
        <w:rPr>
          <w:rFonts w:ascii="仿宋_GB2312" w:eastAsia="仿宋_GB2312" w:hAnsi="仿宋_GB2312" w:cs="仿宋_GB2312"/>
          <w:sz w:val="32"/>
        </w:rPr>
        <w:t>万元。按功能分类科目项级科目公开，其中：</w:t>
      </w:r>
    </w:p>
    <w:p w:rsidR="00C42E39" w:rsidRDefault="008900F6">
      <w:pPr>
        <w:ind w:firstLine="480"/>
      </w:pPr>
      <w:r>
        <w:rPr>
          <w:rFonts w:ascii="仿宋_GB2312" w:eastAsia="仿宋_GB2312" w:hAnsi="仿宋_GB2312" w:cs="仿宋_GB2312"/>
          <w:sz w:val="32"/>
        </w:rPr>
        <w:t xml:space="preserve">   2013101</w:t>
      </w:r>
      <w:r>
        <w:rPr>
          <w:rFonts w:ascii="仿宋_GB2312" w:eastAsia="仿宋_GB2312" w:hAnsi="仿宋_GB2312" w:cs="仿宋_GB2312"/>
          <w:sz w:val="32"/>
        </w:rPr>
        <w:t>行政运行支出</w:t>
      </w:r>
      <w:r>
        <w:rPr>
          <w:rFonts w:ascii="仿宋_GB2312" w:eastAsia="仿宋_GB2312" w:hAnsi="仿宋_GB2312" w:cs="仿宋_GB2312"/>
          <w:sz w:val="32"/>
        </w:rPr>
        <w:t>13.40</w:t>
      </w:r>
      <w:r>
        <w:rPr>
          <w:rFonts w:ascii="仿宋_GB2312" w:eastAsia="仿宋_GB2312" w:hAnsi="仿宋_GB2312" w:cs="仿宋_GB2312"/>
          <w:sz w:val="32"/>
        </w:rPr>
        <w:t>万元；</w:t>
      </w:r>
    </w:p>
    <w:p w:rsidR="00C42E39" w:rsidRDefault="008900F6">
      <w:pPr>
        <w:ind w:firstLine="480"/>
      </w:pPr>
      <w:r>
        <w:rPr>
          <w:rFonts w:ascii="仿宋_GB2312" w:eastAsia="仿宋_GB2312" w:hAnsi="仿宋_GB2312" w:cs="仿宋_GB2312"/>
          <w:sz w:val="32"/>
        </w:rPr>
        <w:t xml:space="preserve">   2080505</w:t>
      </w:r>
      <w:r>
        <w:rPr>
          <w:rFonts w:ascii="仿宋_GB2312" w:eastAsia="仿宋_GB2312" w:hAnsi="仿宋_GB2312" w:cs="仿宋_GB2312"/>
          <w:sz w:val="32"/>
        </w:rPr>
        <w:t>机关事业单位基本养老保险缴费支出</w:t>
      </w:r>
      <w:r>
        <w:rPr>
          <w:rFonts w:ascii="仿宋_GB2312" w:eastAsia="仿宋_GB2312" w:hAnsi="仿宋_GB2312" w:cs="仿宋_GB2312"/>
          <w:sz w:val="32"/>
        </w:rPr>
        <w:t>1.48</w:t>
      </w:r>
      <w:r>
        <w:rPr>
          <w:rFonts w:ascii="仿宋_GB2312" w:eastAsia="仿宋_GB2312" w:hAnsi="仿宋_GB2312" w:cs="仿宋_GB2312"/>
          <w:sz w:val="32"/>
        </w:rPr>
        <w:t>万元；</w:t>
      </w:r>
    </w:p>
    <w:p w:rsidR="00C42E39" w:rsidRDefault="008900F6">
      <w:pPr>
        <w:ind w:firstLine="480"/>
      </w:pPr>
      <w:r>
        <w:rPr>
          <w:rFonts w:ascii="仿宋_GB2312" w:eastAsia="仿宋_GB2312" w:hAnsi="仿宋_GB2312" w:cs="仿宋_GB2312"/>
          <w:sz w:val="32"/>
        </w:rPr>
        <w:t xml:space="preserve">   2210201</w:t>
      </w:r>
      <w:r>
        <w:rPr>
          <w:rFonts w:ascii="仿宋_GB2312" w:eastAsia="仿宋_GB2312" w:hAnsi="仿宋_GB2312" w:cs="仿宋_GB2312"/>
          <w:sz w:val="32"/>
        </w:rPr>
        <w:t>住房公积金支出</w:t>
      </w:r>
      <w:r>
        <w:rPr>
          <w:rFonts w:ascii="仿宋_GB2312" w:eastAsia="仿宋_GB2312" w:hAnsi="仿宋_GB2312" w:cs="仿宋_GB2312"/>
          <w:sz w:val="32"/>
        </w:rPr>
        <w:t>1.21</w:t>
      </w:r>
      <w:r>
        <w:rPr>
          <w:rFonts w:ascii="仿宋_GB2312" w:eastAsia="仿宋_GB2312" w:hAnsi="仿宋_GB2312" w:cs="仿宋_GB2312"/>
          <w:sz w:val="32"/>
        </w:rPr>
        <w:t>万元</w:t>
      </w:r>
      <w:r>
        <w:rPr>
          <w:rFonts w:ascii="仿宋_GB2312" w:eastAsia="仿宋_GB2312" w:hAnsi="仿宋_GB2312" w:cs="仿宋_GB2312"/>
          <w:sz w:val="32"/>
        </w:rPr>
        <w:t>。</w:t>
      </w:r>
    </w:p>
    <w:p w:rsidR="00C42E39" w:rsidRDefault="008900F6">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lastRenderedPageBreak/>
        <w:t>2019</w:t>
      </w:r>
      <w:r>
        <w:rPr>
          <w:rFonts w:ascii="仿宋_GB2312" w:eastAsia="仿宋_GB2312" w:hAnsi="仿宋_GB2312" w:cs="仿宋_GB2312"/>
          <w:sz w:val="32"/>
        </w:rPr>
        <w:t>年度一般公共预算财政拨款基本支出</w:t>
      </w:r>
      <w:r>
        <w:rPr>
          <w:rFonts w:ascii="仿宋_GB2312" w:eastAsia="仿宋_GB2312" w:hAnsi="仿宋_GB2312" w:cs="仿宋_GB2312"/>
          <w:sz w:val="32"/>
        </w:rPr>
        <w:t>16.09</w:t>
      </w:r>
      <w:r>
        <w:rPr>
          <w:rFonts w:ascii="仿宋_GB2312" w:eastAsia="仿宋_GB2312" w:hAnsi="仿宋_GB2312" w:cs="仿宋_GB2312"/>
          <w:sz w:val="32"/>
        </w:rPr>
        <w:t>万元，其中：</w:t>
      </w:r>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人员经费</w:t>
      </w:r>
      <w:r>
        <w:rPr>
          <w:rFonts w:ascii="仿宋_GB2312" w:eastAsia="仿宋_GB2312" w:hAnsi="仿宋_GB2312" w:cs="仿宋_GB2312"/>
          <w:sz w:val="32"/>
        </w:rPr>
        <w:t>15.30</w:t>
      </w:r>
      <w:r>
        <w:rPr>
          <w:rFonts w:ascii="仿宋_GB2312" w:eastAsia="仿宋_GB2312" w:hAnsi="仿宋_GB2312" w:cs="仿宋_GB2312"/>
          <w:sz w:val="32"/>
        </w:rPr>
        <w:t>万元，包括：基本工资、津贴补贴、奖金、机关事业单位基本养老保险缴费、职工基本医疗保险缴费、公务员医疗补助缴费、其他社会保障缴费、住房公积金。</w:t>
      </w:r>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公用经费</w:t>
      </w:r>
      <w:r>
        <w:rPr>
          <w:rFonts w:ascii="仿宋_GB2312" w:eastAsia="仿宋_GB2312" w:hAnsi="仿宋_GB2312" w:cs="仿宋_GB2312"/>
          <w:sz w:val="32"/>
        </w:rPr>
        <w:t>0.78</w:t>
      </w:r>
      <w:r>
        <w:rPr>
          <w:rFonts w:ascii="仿宋_GB2312" w:eastAsia="仿宋_GB2312" w:hAnsi="仿宋_GB2312" w:cs="仿宋_GB2312"/>
          <w:sz w:val="32"/>
        </w:rPr>
        <w:t>万元，包括：办公费。</w:t>
      </w:r>
    </w:p>
    <w:p w:rsidR="00C42E39" w:rsidRDefault="008900F6">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年度一般公共预算</w:t>
      </w:r>
      <w:r>
        <w:rPr>
          <w:rFonts w:ascii="仿宋_GB2312" w:eastAsia="仿宋_GB2312" w:hAnsi="仿宋_GB2312" w:cs="仿宋_GB2312"/>
          <w:sz w:val="32"/>
        </w:rPr>
        <w:t>“</w:t>
      </w:r>
      <w:r>
        <w:rPr>
          <w:rFonts w:ascii="仿宋_GB2312" w:eastAsia="仿宋_GB2312" w:hAnsi="仿宋_GB2312" w:cs="仿宋_GB2312"/>
          <w:sz w:val="32"/>
        </w:rPr>
        <w:t>三公</w:t>
      </w:r>
      <w:r>
        <w:rPr>
          <w:rFonts w:ascii="仿宋_GB2312" w:eastAsia="仿宋_GB2312" w:hAnsi="仿宋_GB2312" w:cs="仿宋_GB2312"/>
          <w:sz w:val="32"/>
        </w:rPr>
        <w:t>”</w:t>
      </w:r>
      <w:r>
        <w:rPr>
          <w:rFonts w:ascii="仿宋_GB2312" w:eastAsia="仿宋_GB2312" w:hAnsi="仿宋_GB2312" w:cs="仿宋_GB2312"/>
          <w:sz w:val="32"/>
        </w:rPr>
        <w:t>经费支出决算</w:t>
      </w:r>
      <w:r>
        <w:rPr>
          <w:rFonts w:ascii="仿宋_GB2312" w:eastAsia="仿宋_GB2312" w:hAnsi="仿宋_GB2312" w:cs="仿宋_GB2312"/>
          <w:sz w:val="32"/>
        </w:rPr>
        <w:t>0</w:t>
      </w:r>
      <w:r>
        <w:rPr>
          <w:rFonts w:ascii="仿宋_GB2312" w:eastAsia="仿宋_GB2312" w:hAnsi="仿宋_GB2312" w:cs="仿宋_GB2312"/>
          <w:sz w:val="32"/>
        </w:rPr>
        <w:t>万元，比上年增加</w:t>
      </w:r>
      <w:r>
        <w:rPr>
          <w:rFonts w:ascii="仿宋_GB2312" w:eastAsia="仿宋_GB2312" w:hAnsi="仿宋_GB2312" w:cs="仿宋_GB2312"/>
          <w:sz w:val="32"/>
        </w:rPr>
        <w:t>0</w:t>
      </w:r>
      <w:r>
        <w:rPr>
          <w:rFonts w:ascii="仿宋_GB2312" w:eastAsia="仿宋_GB2312" w:hAnsi="仿宋_GB2312" w:cs="仿宋_GB2312"/>
          <w:sz w:val="32"/>
        </w:rPr>
        <w:t>万元，增长</w:t>
      </w:r>
      <w:r>
        <w:rPr>
          <w:rFonts w:ascii="仿宋_GB2312" w:eastAsia="仿宋_GB2312" w:hAnsi="仿宋_GB2312" w:cs="仿宋_GB2312"/>
          <w:sz w:val="32"/>
        </w:rPr>
        <w:t>0%</w:t>
      </w:r>
      <w:r>
        <w:rPr>
          <w:rFonts w:ascii="仿宋_GB2312" w:eastAsia="仿宋_GB2312" w:hAnsi="仿宋_GB2312" w:cs="仿宋_GB2312"/>
          <w:sz w:val="32"/>
        </w:rPr>
        <w:t>，主要原因是与上年相比无变动，与上年一致。其中，因公出国（境）费支出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，比上年增加</w:t>
      </w:r>
      <w:r>
        <w:rPr>
          <w:rFonts w:ascii="仿宋_GB2312" w:eastAsia="仿宋_GB2312" w:hAnsi="仿宋_GB2312" w:cs="仿宋_GB2312"/>
          <w:sz w:val="32"/>
        </w:rPr>
        <w:t>0</w:t>
      </w:r>
      <w:r>
        <w:rPr>
          <w:rFonts w:ascii="仿宋_GB2312" w:eastAsia="仿宋_GB2312" w:hAnsi="仿宋_GB2312" w:cs="仿宋_GB2312"/>
          <w:sz w:val="32"/>
        </w:rPr>
        <w:t>万元，增长</w:t>
      </w:r>
      <w:r>
        <w:rPr>
          <w:rFonts w:ascii="仿宋_GB2312" w:eastAsia="仿宋_GB2312" w:hAnsi="仿宋_GB2312" w:cs="仿宋_GB2312"/>
          <w:sz w:val="32"/>
        </w:rPr>
        <w:t>0%</w:t>
      </w:r>
      <w:r w:rsidR="00FE783F">
        <w:rPr>
          <w:rFonts w:ascii="仿宋_GB2312" w:eastAsia="仿宋_GB2312" w:hAnsi="仿宋_GB2312" w:cs="仿宋_GB2312"/>
          <w:sz w:val="32"/>
        </w:rPr>
        <w:t>，主要原因是与上年相比无变动，与上年一致</w:t>
      </w:r>
      <w:r>
        <w:rPr>
          <w:rFonts w:ascii="仿宋_GB2312" w:eastAsia="仿宋_GB2312" w:hAnsi="仿宋_GB2312" w:cs="仿宋_GB2312"/>
          <w:sz w:val="32"/>
        </w:rPr>
        <w:t>；公务用车购置及运行维护费支出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，比上年增加</w:t>
      </w:r>
      <w:r>
        <w:rPr>
          <w:rFonts w:ascii="仿宋_GB2312" w:eastAsia="仿宋_GB2312" w:hAnsi="仿宋_GB2312" w:cs="仿宋_GB2312"/>
          <w:sz w:val="32"/>
        </w:rPr>
        <w:t>0</w:t>
      </w:r>
      <w:r>
        <w:rPr>
          <w:rFonts w:ascii="仿宋_GB2312" w:eastAsia="仿宋_GB2312" w:hAnsi="仿宋_GB2312" w:cs="仿宋_GB2312"/>
          <w:sz w:val="32"/>
        </w:rPr>
        <w:t>万元，增长</w:t>
      </w:r>
      <w:r>
        <w:rPr>
          <w:rFonts w:ascii="仿宋_GB2312" w:eastAsia="仿宋_GB2312" w:hAnsi="仿宋_GB2312" w:cs="仿宋_GB2312"/>
          <w:sz w:val="32"/>
        </w:rPr>
        <w:t>0%</w:t>
      </w:r>
      <w:r w:rsidR="00FE783F">
        <w:rPr>
          <w:rFonts w:ascii="仿宋_GB2312" w:eastAsia="仿宋_GB2312" w:hAnsi="仿宋_GB2312" w:cs="仿宋_GB2312"/>
          <w:sz w:val="32"/>
        </w:rPr>
        <w:t>，主要原因是与上年相比无变动，与上年一致</w:t>
      </w:r>
      <w:r>
        <w:rPr>
          <w:rFonts w:ascii="仿宋_GB2312" w:eastAsia="仿宋_GB2312" w:hAnsi="仿宋_GB2312" w:cs="仿宋_GB2312"/>
          <w:sz w:val="32"/>
        </w:rPr>
        <w:t>；公务接待费支出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，比上年增加</w:t>
      </w:r>
      <w:r>
        <w:rPr>
          <w:rFonts w:ascii="仿宋_GB2312" w:eastAsia="仿宋_GB2312" w:hAnsi="仿宋_GB2312" w:cs="仿宋_GB2312"/>
          <w:sz w:val="32"/>
        </w:rPr>
        <w:t>0</w:t>
      </w:r>
      <w:r>
        <w:rPr>
          <w:rFonts w:ascii="仿宋_GB2312" w:eastAsia="仿宋_GB2312" w:hAnsi="仿宋_GB2312" w:cs="仿宋_GB2312"/>
          <w:sz w:val="32"/>
        </w:rPr>
        <w:t>万元，增长</w:t>
      </w:r>
      <w:r>
        <w:rPr>
          <w:rFonts w:ascii="仿宋_GB2312" w:eastAsia="仿宋_GB2312" w:hAnsi="仿宋_GB2312" w:cs="仿宋_GB2312"/>
          <w:sz w:val="32"/>
        </w:rPr>
        <w:t>0%</w:t>
      </w:r>
      <w:r>
        <w:rPr>
          <w:rFonts w:ascii="仿宋_GB2312" w:eastAsia="仿宋_GB2312" w:hAnsi="仿宋_GB2312" w:cs="仿宋_GB2312"/>
          <w:sz w:val="32"/>
        </w:rPr>
        <w:t>，主要原因是与上年相比无变动，与上年一致。具体情况如下：</w:t>
      </w:r>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因公出国（境）费支出</w:t>
      </w:r>
      <w:r>
        <w:rPr>
          <w:rFonts w:ascii="仿宋_GB2312" w:eastAsia="仿宋_GB2312" w:hAnsi="仿宋_GB2312" w:cs="仿宋_GB2312"/>
          <w:sz w:val="32"/>
        </w:rPr>
        <w:t>0</w:t>
      </w:r>
      <w:r>
        <w:rPr>
          <w:rFonts w:ascii="仿宋_GB2312" w:eastAsia="仿宋_GB2312" w:hAnsi="仿宋_GB2312" w:cs="仿宋_GB2312"/>
          <w:sz w:val="32"/>
        </w:rPr>
        <w:t>万元，开支内容包括：预算未安排，无此项开支。单位全年安排的因公出国（境）团组</w:t>
      </w:r>
      <w:r>
        <w:rPr>
          <w:rFonts w:ascii="仿宋_GB2312" w:eastAsia="仿宋_GB2312" w:hAnsi="仿宋_GB2312" w:cs="仿宋_GB2312"/>
          <w:sz w:val="32"/>
        </w:rPr>
        <w:t>0</w:t>
      </w:r>
      <w:r>
        <w:rPr>
          <w:rFonts w:ascii="仿宋_GB2312" w:eastAsia="仿宋_GB2312" w:hAnsi="仿宋_GB2312" w:cs="仿宋_GB2312"/>
          <w:sz w:val="32"/>
        </w:rPr>
        <w:t>个，因公出国（境）</w:t>
      </w:r>
      <w:r>
        <w:rPr>
          <w:rFonts w:ascii="仿宋_GB2312" w:eastAsia="仿宋_GB2312" w:hAnsi="仿宋_GB2312" w:cs="仿宋_GB2312"/>
          <w:sz w:val="32"/>
        </w:rPr>
        <w:t>0</w:t>
      </w:r>
      <w:r>
        <w:rPr>
          <w:rFonts w:ascii="仿宋_GB2312" w:eastAsia="仿宋_GB2312" w:hAnsi="仿宋_GB2312" w:cs="仿宋_GB2312"/>
          <w:sz w:val="32"/>
        </w:rPr>
        <w:t>人次。</w:t>
      </w:r>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公务用车购置及运行维护费</w:t>
      </w:r>
      <w:r>
        <w:rPr>
          <w:rFonts w:ascii="仿宋_GB2312" w:eastAsia="仿宋_GB2312" w:hAnsi="仿宋_GB2312" w:cs="仿宋_GB2312"/>
          <w:sz w:val="32"/>
        </w:rPr>
        <w:t>0</w:t>
      </w:r>
      <w:r>
        <w:rPr>
          <w:rFonts w:ascii="仿宋_GB2312" w:eastAsia="仿宋_GB2312" w:hAnsi="仿宋_GB2312" w:cs="仿宋_GB2312"/>
          <w:sz w:val="32"/>
        </w:rPr>
        <w:t>万元，其中，公务用车购置费</w:t>
      </w:r>
      <w:r>
        <w:rPr>
          <w:rFonts w:ascii="仿宋_GB2312" w:eastAsia="仿宋_GB2312" w:hAnsi="仿宋_GB2312" w:cs="仿宋_GB2312"/>
          <w:sz w:val="32"/>
        </w:rPr>
        <w:t>0</w:t>
      </w:r>
      <w:r>
        <w:rPr>
          <w:rFonts w:ascii="仿宋_GB2312" w:eastAsia="仿宋_GB2312" w:hAnsi="仿宋_GB2312" w:cs="仿宋_GB2312"/>
          <w:sz w:val="32"/>
        </w:rPr>
        <w:t>万元，公务用车运</w:t>
      </w:r>
      <w:r>
        <w:rPr>
          <w:rFonts w:ascii="仿宋_GB2312" w:eastAsia="仿宋_GB2312" w:hAnsi="仿宋_GB2312" w:cs="仿宋_GB2312"/>
          <w:sz w:val="32"/>
        </w:rPr>
        <w:t>行维护费</w:t>
      </w:r>
      <w:r>
        <w:rPr>
          <w:rFonts w:ascii="仿宋_GB2312" w:eastAsia="仿宋_GB2312" w:hAnsi="仿宋_GB2312" w:cs="仿宋_GB2312"/>
          <w:sz w:val="32"/>
        </w:rPr>
        <w:t>0</w:t>
      </w:r>
      <w:r>
        <w:rPr>
          <w:rFonts w:ascii="仿宋_GB2312" w:eastAsia="仿宋_GB2312" w:hAnsi="仿宋_GB2312" w:cs="仿宋_GB2312"/>
          <w:sz w:val="32"/>
        </w:rPr>
        <w:t>万元。公务用车运行维</w:t>
      </w:r>
      <w:r>
        <w:rPr>
          <w:rFonts w:ascii="仿宋_GB2312" w:eastAsia="仿宋_GB2312" w:hAnsi="仿宋_GB2312" w:cs="仿宋_GB2312"/>
          <w:sz w:val="32"/>
        </w:rPr>
        <w:lastRenderedPageBreak/>
        <w:t>护费开支内容包括预算未安排，无此项开支。公务用车购置数</w:t>
      </w:r>
      <w:r>
        <w:rPr>
          <w:rFonts w:ascii="仿宋_GB2312" w:eastAsia="仿宋_GB2312" w:hAnsi="仿宋_GB2312" w:cs="仿宋_GB2312"/>
          <w:sz w:val="32"/>
        </w:rPr>
        <w:t>0</w:t>
      </w:r>
      <w:r>
        <w:rPr>
          <w:rFonts w:ascii="仿宋_GB2312" w:eastAsia="仿宋_GB2312" w:hAnsi="仿宋_GB2312" w:cs="仿宋_GB2312"/>
          <w:sz w:val="32"/>
        </w:rPr>
        <w:t>辆，公务用车保有量</w:t>
      </w:r>
      <w:r>
        <w:rPr>
          <w:rFonts w:ascii="仿宋_GB2312" w:eastAsia="仿宋_GB2312" w:hAnsi="仿宋_GB2312" w:cs="仿宋_GB2312"/>
          <w:sz w:val="32"/>
        </w:rPr>
        <w:t>0</w:t>
      </w:r>
      <w:r>
        <w:rPr>
          <w:rFonts w:ascii="仿宋_GB2312" w:eastAsia="仿宋_GB2312" w:hAnsi="仿宋_GB2312" w:cs="仿宋_GB2312"/>
          <w:sz w:val="32"/>
        </w:rPr>
        <w:t>辆。</w:t>
      </w:r>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公务接待费</w:t>
      </w:r>
      <w:r>
        <w:rPr>
          <w:rFonts w:ascii="仿宋_GB2312" w:eastAsia="仿宋_GB2312" w:hAnsi="仿宋_GB2312" w:cs="仿宋_GB2312"/>
          <w:sz w:val="32"/>
        </w:rPr>
        <w:t>0</w:t>
      </w:r>
      <w:r>
        <w:rPr>
          <w:rFonts w:ascii="仿宋_GB2312" w:eastAsia="仿宋_GB2312" w:hAnsi="仿宋_GB2312" w:cs="仿宋_GB2312"/>
          <w:sz w:val="32"/>
        </w:rPr>
        <w:t>万元，开支内容包括预算未安排，无此项开支。单位全年安排的国内公务接待</w:t>
      </w:r>
      <w:r>
        <w:rPr>
          <w:rFonts w:ascii="仿宋_GB2312" w:eastAsia="仿宋_GB2312" w:hAnsi="仿宋_GB2312" w:cs="仿宋_GB2312"/>
          <w:sz w:val="32"/>
        </w:rPr>
        <w:t>0</w:t>
      </w:r>
      <w:r>
        <w:rPr>
          <w:rFonts w:ascii="仿宋_GB2312" w:eastAsia="仿宋_GB2312" w:hAnsi="仿宋_GB2312" w:cs="仿宋_GB2312"/>
          <w:sz w:val="32"/>
        </w:rPr>
        <w:t>批次，</w:t>
      </w:r>
      <w:r>
        <w:rPr>
          <w:rFonts w:ascii="仿宋_GB2312" w:eastAsia="仿宋_GB2312" w:hAnsi="仿宋_GB2312" w:cs="仿宋_GB2312"/>
          <w:sz w:val="32"/>
        </w:rPr>
        <w:t>0</w:t>
      </w:r>
      <w:r>
        <w:rPr>
          <w:rFonts w:ascii="仿宋_GB2312" w:eastAsia="仿宋_GB2312" w:hAnsi="仿宋_GB2312" w:cs="仿宋_GB2312"/>
          <w:sz w:val="32"/>
        </w:rPr>
        <w:t>人次。</w:t>
      </w:r>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与年初预算数相比情况：一般公共预算</w:t>
      </w:r>
      <w:r>
        <w:rPr>
          <w:rFonts w:ascii="仿宋_GB2312" w:eastAsia="仿宋_GB2312" w:hAnsi="仿宋_GB2312" w:cs="仿宋_GB2312"/>
          <w:sz w:val="32"/>
        </w:rPr>
        <w:t>“</w:t>
      </w:r>
      <w:r>
        <w:rPr>
          <w:rFonts w:ascii="仿宋_GB2312" w:eastAsia="仿宋_GB2312" w:hAnsi="仿宋_GB2312" w:cs="仿宋_GB2312"/>
          <w:sz w:val="32"/>
        </w:rPr>
        <w:t>三公</w:t>
      </w:r>
      <w:r>
        <w:rPr>
          <w:rFonts w:ascii="仿宋_GB2312" w:eastAsia="仿宋_GB2312" w:hAnsi="仿宋_GB2312" w:cs="仿宋_GB2312"/>
          <w:sz w:val="32"/>
        </w:rPr>
        <w:t>”</w:t>
      </w:r>
      <w:r>
        <w:rPr>
          <w:rFonts w:ascii="仿宋_GB2312" w:eastAsia="仿宋_GB2312" w:hAnsi="仿宋_GB2312" w:cs="仿宋_GB2312"/>
          <w:sz w:val="32"/>
        </w:rPr>
        <w:t>经费支出年初预算数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0</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，主要原因是：预算未安排，也无相应支出，因此预决算无差异。其中：因公出国（境）费预算数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0</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，主要原因是：预算未安排，也无相应支出，因此预决算无差异；公务用车购置费预算数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0</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，主要原因是：预算未安排，也无相应支出，因此预决算无差异；公务用车运行费预算数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0</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，主要原因是：预算未安排，也无相应支出，因此预决算无差异；</w:t>
      </w:r>
      <w:r>
        <w:rPr>
          <w:rFonts w:ascii="仿宋_GB2312" w:eastAsia="仿宋_GB2312" w:hAnsi="仿宋_GB2312" w:cs="仿宋_GB2312"/>
          <w:sz w:val="32"/>
        </w:rPr>
        <w:t>公务接待费预算数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0</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，主要原因是：预算未安排，也无相应支出，因此预决算无差异。</w:t>
      </w:r>
    </w:p>
    <w:p w:rsidR="00C42E39" w:rsidRDefault="008900F6">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rsidR="00C42E39" w:rsidRDefault="008900F6">
      <w:pPr>
        <w:ind w:firstLineChars="200" w:firstLine="640"/>
        <w:rPr>
          <w:rFonts w:ascii="仿宋_GB2312" w:eastAsia="仿宋_GB2312"/>
          <w:color w:val="000000" w:themeColor="text1"/>
          <w:sz w:val="32"/>
          <w:szCs w:val="32"/>
        </w:rPr>
      </w:pPr>
      <w:r>
        <w:rPr>
          <w:rFonts w:ascii="仿宋_GB2312" w:eastAsia="仿宋_GB2312" w:hAnsi="仿宋_GB2312" w:cs="仿宋_GB2312"/>
          <w:sz w:val="32"/>
        </w:rPr>
        <w:t>我单位本年度无政府性基金预算财政拨款收入支出，政府性基金预算财政拨款收入支出决算表为空表。</w:t>
      </w:r>
    </w:p>
    <w:p w:rsidR="00C42E39" w:rsidRDefault="008900F6">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rsidR="00C42E39" w:rsidRDefault="008900F6">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年度新疆喀什地区中共麦盖提县县委员会直属机</w:t>
      </w:r>
      <w:r>
        <w:rPr>
          <w:rFonts w:ascii="仿宋_GB2312" w:eastAsia="仿宋_GB2312" w:hAnsi="仿宋_GB2312" w:cs="仿宋_GB2312"/>
          <w:sz w:val="32"/>
        </w:rPr>
        <w:lastRenderedPageBreak/>
        <w:t>关工作委员会机关运行经费支出</w:t>
      </w:r>
      <w:r>
        <w:rPr>
          <w:rFonts w:ascii="仿宋_GB2312" w:eastAsia="仿宋_GB2312" w:hAnsi="仿宋_GB2312" w:cs="仿宋_GB2312"/>
          <w:sz w:val="32"/>
        </w:rPr>
        <w:t>0.78</w:t>
      </w:r>
      <w:r>
        <w:rPr>
          <w:rFonts w:ascii="仿宋_GB2312" w:eastAsia="仿宋_GB2312" w:hAnsi="仿宋_GB2312" w:cs="仿宋_GB2312"/>
          <w:sz w:val="32"/>
        </w:rPr>
        <w:t>万元，比上年增加</w:t>
      </w:r>
      <w:r>
        <w:rPr>
          <w:rFonts w:ascii="仿宋_GB2312" w:eastAsia="仿宋_GB2312" w:hAnsi="仿宋_GB2312" w:cs="仿宋_GB2312"/>
          <w:sz w:val="32"/>
        </w:rPr>
        <w:t>0.78</w:t>
      </w:r>
      <w:r>
        <w:rPr>
          <w:rFonts w:ascii="仿宋_GB2312" w:eastAsia="仿宋_GB2312" w:hAnsi="仿宋_GB2312" w:cs="仿宋_GB2312"/>
          <w:sz w:val="32"/>
        </w:rPr>
        <w:t>万元，增长</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19</w:t>
      </w:r>
      <w:r>
        <w:rPr>
          <w:rFonts w:ascii="仿宋_GB2312" w:eastAsia="仿宋_GB2312" w:hAnsi="仿宋_GB2312" w:cs="仿宋_GB2312"/>
          <w:sz w:val="32"/>
        </w:rPr>
        <w:t>年新成立单位。</w:t>
      </w:r>
    </w:p>
    <w:p w:rsidR="00C42E39" w:rsidRDefault="008900F6">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年度政府采购</w:t>
      </w:r>
      <w:r>
        <w:rPr>
          <w:rFonts w:ascii="仿宋_GB2312" w:eastAsia="仿宋_GB2312" w:hAnsi="仿宋_GB2312" w:cs="仿宋_GB2312"/>
          <w:sz w:val="32"/>
        </w:rPr>
        <w:t>支出总额</w:t>
      </w:r>
      <w:r>
        <w:rPr>
          <w:rFonts w:ascii="仿宋_GB2312" w:eastAsia="仿宋_GB2312" w:hAnsi="仿宋_GB2312" w:cs="仿宋_GB2312"/>
          <w:sz w:val="32"/>
        </w:rPr>
        <w:t>0</w:t>
      </w:r>
      <w:r>
        <w:rPr>
          <w:rFonts w:ascii="仿宋_GB2312" w:eastAsia="仿宋_GB2312" w:hAnsi="仿宋_GB2312" w:cs="仿宋_GB2312"/>
          <w:sz w:val="32"/>
        </w:rPr>
        <w:t>万元，其中：政府采购货物支出</w:t>
      </w:r>
      <w:r>
        <w:rPr>
          <w:rFonts w:ascii="仿宋_GB2312" w:eastAsia="仿宋_GB2312" w:hAnsi="仿宋_GB2312" w:cs="仿宋_GB2312"/>
          <w:sz w:val="32"/>
        </w:rPr>
        <w:t>0</w:t>
      </w:r>
      <w:r>
        <w:rPr>
          <w:rFonts w:ascii="仿宋_GB2312" w:eastAsia="仿宋_GB2312" w:hAnsi="仿宋_GB2312" w:cs="仿宋_GB2312"/>
          <w:sz w:val="32"/>
        </w:rPr>
        <w:t>万元、政府采购工程支出</w:t>
      </w:r>
      <w:r>
        <w:rPr>
          <w:rFonts w:ascii="仿宋_GB2312" w:eastAsia="仿宋_GB2312" w:hAnsi="仿宋_GB2312" w:cs="仿宋_GB2312"/>
          <w:sz w:val="32"/>
        </w:rPr>
        <w:t>0</w:t>
      </w:r>
      <w:r>
        <w:rPr>
          <w:rFonts w:ascii="仿宋_GB2312" w:eastAsia="仿宋_GB2312" w:hAnsi="仿宋_GB2312" w:cs="仿宋_GB2312"/>
          <w:sz w:val="32"/>
        </w:rPr>
        <w:t>万元、政府采购服务支出</w:t>
      </w:r>
      <w:r>
        <w:rPr>
          <w:rFonts w:ascii="仿宋_GB2312" w:eastAsia="仿宋_GB2312" w:hAnsi="仿宋_GB2312" w:cs="仿宋_GB2312"/>
          <w:sz w:val="32"/>
        </w:rPr>
        <w:t>0</w:t>
      </w:r>
      <w:r>
        <w:rPr>
          <w:rFonts w:ascii="仿宋_GB2312" w:eastAsia="仿宋_GB2312" w:hAnsi="仿宋_GB2312" w:cs="仿宋_GB2312"/>
          <w:sz w:val="32"/>
        </w:rPr>
        <w:t>万元。</w:t>
      </w:r>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授予中小企业合同金额</w:t>
      </w:r>
      <w:r>
        <w:rPr>
          <w:rFonts w:ascii="仿宋_GB2312" w:eastAsia="仿宋_GB2312" w:hAnsi="仿宋_GB2312" w:cs="仿宋_GB2312"/>
          <w:sz w:val="32"/>
        </w:rPr>
        <w:t>0</w:t>
      </w:r>
      <w:r>
        <w:rPr>
          <w:rFonts w:ascii="仿宋_GB2312" w:eastAsia="仿宋_GB2312" w:hAnsi="仿宋_GB2312" w:cs="仿宋_GB2312"/>
          <w:sz w:val="32"/>
        </w:rPr>
        <w:t>万元，占政府采购支出总额的</w:t>
      </w:r>
      <w:r>
        <w:rPr>
          <w:rFonts w:ascii="仿宋_GB2312" w:eastAsia="仿宋_GB2312" w:hAnsi="仿宋_GB2312" w:cs="仿宋_GB2312"/>
          <w:sz w:val="32"/>
        </w:rPr>
        <w:t>0%</w:t>
      </w:r>
      <w:r>
        <w:rPr>
          <w:rFonts w:ascii="仿宋_GB2312" w:eastAsia="仿宋_GB2312" w:hAnsi="仿宋_GB2312" w:cs="仿宋_GB2312"/>
          <w:sz w:val="32"/>
        </w:rPr>
        <w:t>，其中：授予小微企业合同金额</w:t>
      </w:r>
      <w:r>
        <w:rPr>
          <w:rFonts w:ascii="仿宋_GB2312" w:eastAsia="仿宋_GB2312" w:hAnsi="仿宋_GB2312" w:cs="仿宋_GB2312"/>
          <w:sz w:val="32"/>
        </w:rPr>
        <w:t>0</w:t>
      </w:r>
      <w:r>
        <w:rPr>
          <w:rFonts w:ascii="仿宋_GB2312" w:eastAsia="仿宋_GB2312" w:hAnsi="仿宋_GB2312" w:cs="仿宋_GB2312"/>
          <w:sz w:val="32"/>
        </w:rPr>
        <w:t>万元，占政府采购支出总额的</w:t>
      </w:r>
      <w:r>
        <w:rPr>
          <w:rFonts w:ascii="仿宋_GB2312" w:eastAsia="仿宋_GB2312" w:hAnsi="仿宋_GB2312" w:cs="仿宋_GB2312"/>
          <w:sz w:val="32"/>
        </w:rPr>
        <w:t>0%</w:t>
      </w:r>
      <w:r>
        <w:rPr>
          <w:rFonts w:ascii="仿宋_GB2312" w:eastAsia="仿宋_GB2312" w:hAnsi="仿宋_GB2312" w:cs="仿宋_GB2312"/>
          <w:sz w:val="32"/>
        </w:rPr>
        <w:t>。</w:t>
      </w:r>
    </w:p>
    <w:p w:rsidR="00C42E39" w:rsidRDefault="008900F6">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rsidR="00C42E39" w:rsidRDefault="008900F6">
      <w:pPr>
        <w:ind w:firstLineChars="200" w:firstLine="640"/>
        <w:rPr>
          <w:rFonts w:ascii="仿宋_GB2312" w:eastAsia="仿宋_GB2312"/>
          <w:sz w:val="32"/>
          <w:szCs w:val="32"/>
        </w:rPr>
      </w:pPr>
      <w:r>
        <w:rPr>
          <w:rFonts w:ascii="仿宋_GB2312" w:eastAsia="仿宋_GB2312" w:hAnsi="仿宋_GB2312" w:cs="仿宋_GB2312"/>
          <w:sz w:val="32"/>
        </w:rPr>
        <w:t>截止</w:t>
      </w:r>
      <w:r>
        <w:rPr>
          <w:rFonts w:ascii="仿宋_GB2312" w:eastAsia="仿宋_GB2312" w:hAnsi="仿宋_GB2312" w:cs="仿宋_GB2312"/>
          <w:sz w:val="32"/>
        </w:rPr>
        <w:t>2019</w:t>
      </w:r>
      <w:r>
        <w:rPr>
          <w:rFonts w:ascii="仿宋_GB2312" w:eastAsia="仿宋_GB2312" w:hAnsi="仿宋_GB2312" w:cs="仿宋_GB2312"/>
          <w:sz w:val="32"/>
        </w:rPr>
        <w:t>年</w:t>
      </w:r>
      <w:r>
        <w:rPr>
          <w:rFonts w:ascii="仿宋_GB2312" w:eastAsia="仿宋_GB2312" w:hAnsi="仿宋_GB2312" w:cs="仿宋_GB2312"/>
          <w:sz w:val="32"/>
        </w:rPr>
        <w:t>12</w:t>
      </w:r>
      <w:r>
        <w:rPr>
          <w:rFonts w:ascii="仿宋_GB2312" w:eastAsia="仿宋_GB2312" w:hAnsi="仿宋_GB2312" w:cs="仿宋_GB2312"/>
          <w:sz w:val="32"/>
        </w:rPr>
        <w:t>月</w:t>
      </w:r>
      <w:r>
        <w:rPr>
          <w:rFonts w:ascii="仿宋_GB2312" w:eastAsia="仿宋_GB2312" w:hAnsi="仿宋_GB2312" w:cs="仿宋_GB2312"/>
          <w:sz w:val="32"/>
        </w:rPr>
        <w:t>31</w:t>
      </w:r>
      <w:r>
        <w:rPr>
          <w:rFonts w:ascii="仿宋_GB2312" w:eastAsia="仿宋_GB2312" w:hAnsi="仿宋_GB2312" w:cs="仿宋_GB2312"/>
          <w:sz w:val="32"/>
        </w:rPr>
        <w:t>日，单位共有房屋</w:t>
      </w:r>
      <w:r>
        <w:rPr>
          <w:rFonts w:ascii="仿宋_GB2312" w:eastAsia="仿宋_GB2312" w:hAnsi="仿宋_GB2312" w:cs="仿宋_GB2312"/>
          <w:sz w:val="32"/>
        </w:rPr>
        <w:t>0</w:t>
      </w:r>
      <w:r>
        <w:rPr>
          <w:rFonts w:ascii="仿宋_GB2312" w:eastAsia="仿宋_GB2312" w:hAnsi="仿宋_GB2312" w:cs="仿宋_GB2312"/>
          <w:sz w:val="32"/>
        </w:rPr>
        <w:t>（平方米），价值</w:t>
      </w:r>
      <w:r>
        <w:rPr>
          <w:rFonts w:ascii="仿宋_GB2312" w:eastAsia="仿宋_GB2312" w:hAnsi="仿宋_GB2312" w:cs="仿宋_GB2312"/>
          <w:sz w:val="32"/>
        </w:rPr>
        <w:t>0</w:t>
      </w:r>
      <w:r>
        <w:rPr>
          <w:rFonts w:ascii="仿宋_GB2312" w:eastAsia="仿宋_GB2312" w:hAnsi="仿宋_GB2312" w:cs="仿宋_GB2312"/>
          <w:sz w:val="32"/>
        </w:rPr>
        <w:t>万元。车辆</w:t>
      </w:r>
      <w:r>
        <w:rPr>
          <w:rFonts w:ascii="仿宋_GB2312" w:eastAsia="仿宋_GB2312" w:hAnsi="仿宋_GB2312" w:cs="仿宋_GB2312"/>
          <w:sz w:val="32"/>
        </w:rPr>
        <w:t>0</w:t>
      </w:r>
      <w:r>
        <w:rPr>
          <w:rFonts w:ascii="仿宋_GB2312" w:eastAsia="仿宋_GB2312" w:hAnsi="仿宋_GB2312" w:cs="仿宋_GB2312"/>
          <w:sz w:val="32"/>
        </w:rPr>
        <w:t>辆，价值</w:t>
      </w:r>
      <w:r>
        <w:rPr>
          <w:rFonts w:ascii="仿宋_GB2312" w:eastAsia="仿宋_GB2312" w:hAnsi="仿宋_GB2312" w:cs="仿宋_GB2312"/>
          <w:sz w:val="32"/>
        </w:rPr>
        <w:t>0</w:t>
      </w:r>
      <w:r>
        <w:rPr>
          <w:rFonts w:ascii="仿宋_GB2312" w:eastAsia="仿宋_GB2312" w:hAnsi="仿宋_GB2312" w:cs="仿宋_GB2312"/>
          <w:sz w:val="32"/>
        </w:rPr>
        <w:t>万元，其中：副部（省）级及以上领导用车</w:t>
      </w:r>
      <w:r>
        <w:rPr>
          <w:rFonts w:ascii="仿宋_GB2312" w:eastAsia="仿宋_GB2312" w:hAnsi="仿宋_GB2312" w:cs="仿宋_GB2312"/>
          <w:sz w:val="32"/>
        </w:rPr>
        <w:t>0</w:t>
      </w:r>
      <w:r>
        <w:rPr>
          <w:rFonts w:ascii="仿宋_GB2312" w:eastAsia="仿宋_GB2312" w:hAnsi="仿宋_GB2312" w:cs="仿宋_GB2312"/>
          <w:sz w:val="32"/>
        </w:rPr>
        <w:t>辆、主要领导干部用车</w:t>
      </w:r>
      <w:r>
        <w:rPr>
          <w:rFonts w:ascii="仿宋_GB2312" w:eastAsia="仿宋_GB2312" w:hAnsi="仿宋_GB2312" w:cs="仿宋_GB2312"/>
          <w:sz w:val="32"/>
        </w:rPr>
        <w:t>0</w:t>
      </w:r>
      <w:r>
        <w:rPr>
          <w:rFonts w:ascii="仿宋_GB2312" w:eastAsia="仿宋_GB2312" w:hAnsi="仿宋_GB2312" w:cs="仿宋_GB2312"/>
          <w:sz w:val="32"/>
        </w:rPr>
        <w:t>辆、机要通信用车</w:t>
      </w:r>
      <w:r>
        <w:rPr>
          <w:rFonts w:ascii="仿宋_GB2312" w:eastAsia="仿宋_GB2312" w:hAnsi="仿宋_GB2312" w:cs="仿宋_GB2312"/>
          <w:sz w:val="32"/>
        </w:rPr>
        <w:t>0</w:t>
      </w:r>
      <w:r>
        <w:rPr>
          <w:rFonts w:ascii="仿宋_GB2312" w:eastAsia="仿宋_GB2312" w:hAnsi="仿宋_GB2312" w:cs="仿宋_GB2312"/>
          <w:sz w:val="32"/>
        </w:rPr>
        <w:t>辆、应急保障用车</w:t>
      </w:r>
      <w:r>
        <w:rPr>
          <w:rFonts w:ascii="仿宋_GB2312" w:eastAsia="仿宋_GB2312" w:hAnsi="仿宋_GB2312" w:cs="仿宋_GB2312"/>
          <w:sz w:val="32"/>
        </w:rPr>
        <w:t>0</w:t>
      </w:r>
      <w:r>
        <w:rPr>
          <w:rFonts w:ascii="仿宋_GB2312" w:eastAsia="仿宋_GB2312" w:hAnsi="仿宋_GB2312" w:cs="仿宋_GB2312"/>
          <w:sz w:val="32"/>
        </w:rPr>
        <w:t>辆、执法执勤用车</w:t>
      </w:r>
      <w:r>
        <w:rPr>
          <w:rFonts w:ascii="仿宋_GB2312" w:eastAsia="仿宋_GB2312" w:hAnsi="仿宋_GB2312" w:cs="仿宋_GB2312"/>
          <w:sz w:val="32"/>
        </w:rPr>
        <w:t>0</w:t>
      </w:r>
      <w:r>
        <w:rPr>
          <w:rFonts w:ascii="仿宋_GB2312" w:eastAsia="仿宋_GB2312" w:hAnsi="仿宋_GB2312" w:cs="仿宋_GB2312"/>
          <w:sz w:val="32"/>
        </w:rPr>
        <w:t>辆、特种专业技术用车</w:t>
      </w:r>
      <w:r>
        <w:rPr>
          <w:rFonts w:ascii="仿宋_GB2312" w:eastAsia="仿宋_GB2312" w:hAnsi="仿宋_GB2312" w:cs="仿宋_GB2312"/>
          <w:sz w:val="32"/>
        </w:rPr>
        <w:t>0</w:t>
      </w:r>
      <w:r>
        <w:rPr>
          <w:rFonts w:ascii="仿宋_GB2312" w:eastAsia="仿宋_GB2312" w:hAnsi="仿宋_GB2312" w:cs="仿宋_GB2312"/>
          <w:sz w:val="32"/>
        </w:rPr>
        <w:t>辆、离退休干部用车</w:t>
      </w:r>
      <w:r>
        <w:rPr>
          <w:rFonts w:ascii="仿宋_GB2312" w:eastAsia="仿宋_GB2312" w:hAnsi="仿宋_GB2312" w:cs="仿宋_GB2312"/>
          <w:sz w:val="32"/>
        </w:rPr>
        <w:t>0</w:t>
      </w:r>
      <w:r>
        <w:rPr>
          <w:rFonts w:ascii="仿宋_GB2312" w:eastAsia="仿宋_GB2312" w:hAnsi="仿宋_GB2312" w:cs="仿宋_GB2312"/>
          <w:sz w:val="32"/>
        </w:rPr>
        <w:t>辆、其他用车</w:t>
      </w:r>
      <w:r>
        <w:rPr>
          <w:rFonts w:ascii="仿宋_GB2312" w:eastAsia="仿宋_GB2312" w:hAnsi="仿宋_GB2312" w:cs="仿宋_GB2312"/>
          <w:sz w:val="32"/>
        </w:rPr>
        <w:t>0</w:t>
      </w:r>
      <w:r>
        <w:rPr>
          <w:rFonts w:ascii="仿宋_GB2312" w:eastAsia="仿宋_GB2312" w:hAnsi="仿宋_GB2312" w:cs="仿宋_GB2312"/>
          <w:sz w:val="32"/>
        </w:rPr>
        <w:t>辆，其他用车主要是</w:t>
      </w:r>
      <w:r>
        <w:rPr>
          <w:rFonts w:ascii="仿宋_GB2312" w:eastAsia="仿宋_GB2312" w:hAnsi="仿宋_GB2312" w:cs="仿宋_GB2312"/>
          <w:sz w:val="32"/>
        </w:rPr>
        <w:t>：本单位无车辆；单位价值</w:t>
      </w:r>
      <w:r>
        <w:rPr>
          <w:rFonts w:ascii="仿宋_GB2312" w:eastAsia="仿宋_GB2312" w:hAnsi="仿宋_GB2312" w:cs="仿宋_GB2312"/>
          <w:sz w:val="32"/>
        </w:rPr>
        <w:t>50</w:t>
      </w:r>
      <w:r>
        <w:rPr>
          <w:rFonts w:ascii="仿宋_GB2312" w:eastAsia="仿宋_GB2312" w:hAnsi="仿宋_GB2312" w:cs="仿宋_GB2312"/>
          <w:sz w:val="32"/>
        </w:rPr>
        <w:t>万元以上通用设备</w:t>
      </w:r>
      <w:r>
        <w:rPr>
          <w:rFonts w:ascii="仿宋_GB2312" w:eastAsia="仿宋_GB2312" w:hAnsi="仿宋_GB2312" w:cs="仿宋_GB2312"/>
          <w:sz w:val="32"/>
        </w:rPr>
        <w:t>0</w:t>
      </w:r>
      <w:r>
        <w:rPr>
          <w:rFonts w:ascii="仿宋_GB2312" w:eastAsia="仿宋_GB2312" w:hAnsi="仿宋_GB2312" w:cs="仿宋_GB2312"/>
          <w:sz w:val="32"/>
        </w:rPr>
        <w:t>台（套）、单位价值</w:t>
      </w:r>
      <w:r>
        <w:rPr>
          <w:rFonts w:ascii="仿宋_GB2312" w:eastAsia="仿宋_GB2312" w:hAnsi="仿宋_GB2312" w:cs="仿宋_GB2312"/>
          <w:sz w:val="32"/>
        </w:rPr>
        <w:t>100</w:t>
      </w:r>
      <w:r>
        <w:rPr>
          <w:rFonts w:ascii="仿宋_GB2312" w:eastAsia="仿宋_GB2312" w:hAnsi="仿宋_GB2312" w:cs="仿宋_GB2312"/>
          <w:sz w:val="32"/>
        </w:rPr>
        <w:t>万元以上专用设备</w:t>
      </w:r>
      <w:r>
        <w:rPr>
          <w:rFonts w:ascii="仿宋_GB2312" w:eastAsia="仿宋_GB2312" w:hAnsi="仿宋_GB2312" w:cs="仿宋_GB2312"/>
          <w:sz w:val="32"/>
        </w:rPr>
        <w:t>0</w:t>
      </w:r>
      <w:r>
        <w:rPr>
          <w:rFonts w:ascii="仿宋_GB2312" w:eastAsia="仿宋_GB2312" w:hAnsi="仿宋_GB2312" w:cs="仿宋_GB2312"/>
          <w:sz w:val="32"/>
        </w:rPr>
        <w:t>台（套）。</w:t>
      </w:r>
    </w:p>
    <w:p w:rsidR="00C42E39" w:rsidRDefault="008900F6">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rsidR="00C42E39" w:rsidRDefault="008900F6">
      <w:pPr>
        <w:ind w:firstLineChars="200" w:firstLine="640"/>
        <w:rPr>
          <w:rFonts w:ascii="仿宋_GB2312" w:eastAsia="仿宋_GB2312"/>
          <w:sz w:val="32"/>
          <w:szCs w:val="32"/>
        </w:rPr>
      </w:pPr>
      <w:bookmarkStart w:id="34" w:name="_Toc24143"/>
      <w:bookmarkStart w:id="35" w:name="_Toc3250"/>
      <w:r>
        <w:rPr>
          <w:rFonts w:ascii="仿宋_GB2312" w:eastAsia="仿宋_GB2312" w:hAnsi="仿宋_GB2312" w:cs="仿宋_GB2312" w:hint="eastAsia"/>
          <w:sz w:val="32"/>
        </w:rPr>
        <w:t>根据预算绩效管理要求，我单位</w:t>
      </w:r>
      <w:r>
        <w:rPr>
          <w:rFonts w:ascii="仿宋_GB2312" w:eastAsia="仿宋_GB2312" w:hAnsi="仿宋_GB2312" w:cs="仿宋_GB2312" w:hint="eastAsia"/>
          <w:sz w:val="32"/>
        </w:rPr>
        <w:t>2019</w:t>
      </w:r>
      <w:r>
        <w:rPr>
          <w:rFonts w:ascii="仿宋_GB2312" w:eastAsia="仿宋_GB2312" w:hAnsi="仿宋_GB2312" w:cs="仿宋_GB2312" w:hint="eastAsia"/>
          <w:sz w:val="32"/>
        </w:rPr>
        <w:t>年度开展预算绩效评价项目</w:t>
      </w:r>
      <w:r>
        <w:rPr>
          <w:rFonts w:ascii="仿宋_GB2312" w:eastAsia="仿宋_GB2312" w:hAnsi="仿宋_GB2312" w:cs="仿宋_GB2312" w:hint="eastAsia"/>
          <w:sz w:val="32"/>
        </w:rPr>
        <w:t>0</w:t>
      </w:r>
      <w:r>
        <w:rPr>
          <w:rFonts w:ascii="仿宋_GB2312" w:eastAsia="仿宋_GB2312" w:hAnsi="仿宋_GB2312" w:cs="仿宋_GB2312" w:hint="eastAsia"/>
          <w:sz w:val="32"/>
        </w:rPr>
        <w:t>个，共涉及资金</w:t>
      </w:r>
      <w:r>
        <w:rPr>
          <w:rFonts w:ascii="仿宋_GB2312" w:eastAsia="仿宋_GB2312" w:hAnsi="仿宋_GB2312" w:cs="仿宋_GB2312" w:hint="eastAsia"/>
          <w:sz w:val="32"/>
        </w:rPr>
        <w:t>0</w:t>
      </w:r>
      <w:r>
        <w:rPr>
          <w:rFonts w:ascii="仿宋_GB2312" w:eastAsia="仿宋_GB2312" w:hAnsi="仿宋_GB2312" w:cs="仿宋_GB2312" w:hint="eastAsia"/>
          <w:sz w:val="32"/>
        </w:rPr>
        <w:t>万元。预算绩效管理取得的成效：无。发现的问题及原因：无。下一步改进措施：无。本单位无有关预算绩效管理和绩效自评开展情况。</w:t>
      </w:r>
    </w:p>
    <w:p w:rsidR="00C42E39" w:rsidRDefault="008900F6">
      <w:pPr>
        <w:ind w:firstLineChars="200" w:firstLine="640"/>
        <w:jc w:val="center"/>
        <w:outlineLvl w:val="0"/>
        <w:rPr>
          <w:rFonts w:ascii="黑体" w:eastAsia="黑体" w:hAnsi="黑体"/>
          <w:sz w:val="32"/>
          <w:szCs w:val="32"/>
        </w:rPr>
      </w:pPr>
      <w:bookmarkStart w:id="36" w:name="_GoBack"/>
      <w:bookmarkEnd w:id="36"/>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4"/>
      <w:bookmarkEnd w:id="35"/>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w:t>
      </w:r>
      <w:r>
        <w:rPr>
          <w:rFonts w:ascii="仿宋_GB2312" w:eastAsia="仿宋_GB2312" w:hint="eastAsia"/>
          <w:sz w:val="32"/>
          <w:szCs w:val="32"/>
        </w:rPr>
        <w:t>的收入。</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w:t>
      </w:r>
      <w:r>
        <w:rPr>
          <w:rFonts w:ascii="仿宋_GB2312" w:eastAsia="仿宋_GB2312" w:hint="eastAsia"/>
          <w:sz w:val="32"/>
          <w:szCs w:val="32"/>
        </w:rPr>
        <w:t>后年度收支差额的基金）弥补本年度收支缺口的资金。</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lastRenderedPageBreak/>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C42E39" w:rsidRDefault="008900F6">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w:t>
      </w:r>
      <w:r>
        <w:rPr>
          <w:rFonts w:ascii="仿宋_GB2312" w:eastAsia="仿宋_GB2312" w:hint="eastAsia"/>
          <w:sz w:val="32"/>
          <w:szCs w:val="32"/>
        </w:rPr>
        <w:t>安全奖励费用等支出；公务接待费反映单位按规定开支的各类公务接待（含外宾接待）支出。</w:t>
      </w:r>
    </w:p>
    <w:p w:rsidR="00C42E39" w:rsidRDefault="008900F6">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w:t>
      </w:r>
      <w:r>
        <w:rPr>
          <w:rFonts w:ascii="仿宋_GB2312" w:eastAsia="仿宋_GB2312" w:hint="eastAsia"/>
          <w:sz w:val="32"/>
          <w:szCs w:val="32"/>
        </w:rPr>
        <w:lastRenderedPageBreak/>
        <w:t>费、专用材料及一般设备购置费、办公用房水电费、办公用房取暖费、办公用房物业管理费、公务用车运行维护费以及其他费用。</w:t>
      </w:r>
    </w:p>
    <w:p w:rsidR="00C42E39" w:rsidRDefault="008900F6">
      <w:pPr>
        <w:ind w:firstLineChars="200" w:firstLine="640"/>
        <w:jc w:val="center"/>
        <w:outlineLvl w:val="0"/>
        <w:rPr>
          <w:rFonts w:ascii="黑体" w:eastAsia="黑体" w:hAnsi="黑体"/>
          <w:sz w:val="32"/>
          <w:szCs w:val="32"/>
        </w:rPr>
      </w:pPr>
      <w:bookmarkStart w:id="37" w:name="_Toc28903"/>
      <w:bookmarkStart w:id="38" w:name="_Toc22784"/>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bookmarkEnd w:id="37"/>
      <w:bookmarkEnd w:id="38"/>
    </w:p>
    <w:p w:rsidR="00C42E39" w:rsidRDefault="008900F6">
      <w:pPr>
        <w:ind w:firstLineChars="200" w:firstLine="640"/>
        <w:outlineLvl w:val="1"/>
        <w:rPr>
          <w:rFonts w:ascii="黑体" w:eastAsia="黑体" w:hAnsi="黑体" w:cs="宋体"/>
          <w:bCs/>
          <w:kern w:val="0"/>
          <w:sz w:val="32"/>
          <w:szCs w:val="32"/>
        </w:rPr>
      </w:pPr>
      <w:bookmarkStart w:id="39" w:name="_Toc6062"/>
      <w:bookmarkStart w:id="40" w:name="_Toc2183"/>
      <w:r>
        <w:rPr>
          <w:rFonts w:ascii="黑体" w:eastAsia="黑体" w:hAnsi="黑体" w:cs="宋体" w:hint="eastAsia"/>
          <w:bCs/>
          <w:kern w:val="0"/>
          <w:sz w:val="32"/>
          <w:szCs w:val="32"/>
        </w:rPr>
        <w:t>一、《收入支出决算总表》</w:t>
      </w:r>
      <w:bookmarkEnd w:id="39"/>
      <w:bookmarkEnd w:id="40"/>
    </w:p>
    <w:p w:rsidR="00C42E39" w:rsidRDefault="008900F6">
      <w:pPr>
        <w:ind w:firstLineChars="200" w:firstLine="640"/>
        <w:outlineLvl w:val="1"/>
        <w:rPr>
          <w:rFonts w:ascii="黑体" w:eastAsia="黑体" w:hAnsi="黑体" w:cs="宋体"/>
          <w:bCs/>
          <w:kern w:val="0"/>
          <w:sz w:val="32"/>
          <w:szCs w:val="32"/>
        </w:rPr>
      </w:pPr>
      <w:bookmarkStart w:id="41" w:name="_Toc30364"/>
      <w:bookmarkStart w:id="42" w:name="_Toc24532"/>
      <w:r>
        <w:rPr>
          <w:rFonts w:ascii="黑体" w:eastAsia="黑体" w:hAnsi="黑体" w:cs="宋体" w:hint="eastAsia"/>
          <w:bCs/>
          <w:kern w:val="0"/>
          <w:sz w:val="32"/>
          <w:szCs w:val="32"/>
        </w:rPr>
        <w:t>二、《收入决算表》</w:t>
      </w:r>
      <w:bookmarkEnd w:id="41"/>
      <w:bookmarkEnd w:id="42"/>
    </w:p>
    <w:p w:rsidR="00C42E39" w:rsidRDefault="008900F6">
      <w:pPr>
        <w:ind w:firstLineChars="200" w:firstLine="640"/>
        <w:outlineLvl w:val="1"/>
        <w:rPr>
          <w:rFonts w:ascii="黑体" w:eastAsia="黑体" w:hAnsi="黑体" w:cs="宋体"/>
          <w:bCs/>
          <w:kern w:val="0"/>
          <w:sz w:val="32"/>
          <w:szCs w:val="32"/>
        </w:rPr>
      </w:pPr>
      <w:bookmarkStart w:id="43" w:name="_Toc21304"/>
      <w:bookmarkStart w:id="44" w:name="_Toc32434"/>
      <w:r>
        <w:rPr>
          <w:rFonts w:ascii="黑体" w:eastAsia="黑体" w:hAnsi="黑体" w:cs="宋体" w:hint="eastAsia"/>
          <w:bCs/>
          <w:kern w:val="0"/>
          <w:sz w:val="32"/>
          <w:szCs w:val="32"/>
        </w:rPr>
        <w:t>三、《支出决算表》</w:t>
      </w:r>
      <w:bookmarkEnd w:id="43"/>
      <w:bookmarkEnd w:id="44"/>
    </w:p>
    <w:p w:rsidR="00C42E39" w:rsidRDefault="008900F6">
      <w:pPr>
        <w:ind w:firstLineChars="200" w:firstLine="640"/>
        <w:outlineLvl w:val="1"/>
        <w:rPr>
          <w:rFonts w:ascii="黑体" w:eastAsia="黑体" w:hAnsi="黑体" w:cs="宋体"/>
          <w:bCs/>
          <w:kern w:val="0"/>
          <w:sz w:val="32"/>
          <w:szCs w:val="32"/>
        </w:rPr>
      </w:pPr>
      <w:bookmarkStart w:id="45" w:name="_Toc14238"/>
      <w:bookmarkStart w:id="46" w:name="_Toc28786"/>
      <w:r>
        <w:rPr>
          <w:rFonts w:ascii="黑体" w:eastAsia="黑体" w:hAnsi="黑体" w:cs="宋体" w:hint="eastAsia"/>
          <w:bCs/>
          <w:kern w:val="0"/>
          <w:sz w:val="32"/>
          <w:szCs w:val="32"/>
        </w:rPr>
        <w:t>四、《财政拨款收入支出决算总表》</w:t>
      </w:r>
      <w:bookmarkEnd w:id="45"/>
      <w:bookmarkEnd w:id="46"/>
    </w:p>
    <w:p w:rsidR="00C42E39" w:rsidRDefault="008900F6">
      <w:pPr>
        <w:ind w:firstLineChars="200" w:firstLine="640"/>
        <w:outlineLvl w:val="1"/>
        <w:rPr>
          <w:rFonts w:ascii="黑体" w:eastAsia="黑体" w:hAnsi="黑体" w:cs="宋体"/>
          <w:bCs/>
          <w:kern w:val="0"/>
          <w:sz w:val="32"/>
          <w:szCs w:val="32"/>
        </w:rPr>
      </w:pPr>
      <w:bookmarkStart w:id="47" w:name="_Toc10347"/>
      <w:bookmarkStart w:id="48" w:name="_Toc14869"/>
      <w:r>
        <w:rPr>
          <w:rFonts w:ascii="黑体" w:eastAsia="黑体" w:hAnsi="黑体" w:cs="宋体" w:hint="eastAsia"/>
          <w:bCs/>
          <w:kern w:val="0"/>
          <w:sz w:val="32"/>
          <w:szCs w:val="32"/>
        </w:rPr>
        <w:t>五、《一般公共预算财政拨款</w:t>
      </w:r>
      <w:r>
        <w:rPr>
          <w:rFonts w:ascii="黑体" w:eastAsia="黑体" w:hAnsi="黑体" w:cs="宋体" w:hint="eastAsia"/>
          <w:bCs/>
          <w:kern w:val="0"/>
          <w:sz w:val="32"/>
          <w:szCs w:val="32"/>
        </w:rPr>
        <w:t>支出决算表》</w:t>
      </w:r>
      <w:bookmarkEnd w:id="47"/>
      <w:bookmarkEnd w:id="48"/>
    </w:p>
    <w:p w:rsidR="00C42E39" w:rsidRDefault="008900F6">
      <w:pPr>
        <w:ind w:firstLineChars="200" w:firstLine="640"/>
        <w:outlineLvl w:val="1"/>
        <w:rPr>
          <w:rFonts w:ascii="黑体" w:eastAsia="黑体" w:hAnsi="黑体" w:cs="宋体"/>
          <w:bCs/>
          <w:kern w:val="0"/>
          <w:sz w:val="32"/>
          <w:szCs w:val="32"/>
        </w:rPr>
      </w:pPr>
      <w:bookmarkStart w:id="49" w:name="_Toc5626"/>
      <w:bookmarkStart w:id="50" w:name="_Toc8884"/>
      <w:r>
        <w:rPr>
          <w:rFonts w:ascii="黑体" w:eastAsia="黑体" w:hAnsi="黑体" w:cs="宋体" w:hint="eastAsia"/>
          <w:bCs/>
          <w:kern w:val="0"/>
          <w:sz w:val="32"/>
          <w:szCs w:val="32"/>
        </w:rPr>
        <w:t>六、《一般公共预算财政拨款基本支出决算表》</w:t>
      </w:r>
      <w:bookmarkEnd w:id="49"/>
      <w:bookmarkEnd w:id="50"/>
    </w:p>
    <w:p w:rsidR="00C42E39" w:rsidRDefault="008900F6">
      <w:pPr>
        <w:ind w:firstLineChars="200" w:firstLine="640"/>
        <w:outlineLvl w:val="1"/>
        <w:rPr>
          <w:rFonts w:ascii="黑体" w:eastAsia="黑体" w:hAnsi="黑体" w:cs="宋体"/>
          <w:bCs/>
          <w:kern w:val="0"/>
          <w:sz w:val="32"/>
          <w:szCs w:val="32"/>
        </w:rPr>
      </w:pPr>
      <w:bookmarkStart w:id="51" w:name="_Toc32663"/>
      <w:bookmarkStart w:id="52" w:name="_Toc29106"/>
      <w:r>
        <w:rPr>
          <w:rFonts w:ascii="黑体" w:eastAsia="黑体" w:hAnsi="黑体" w:cs="宋体" w:hint="eastAsia"/>
          <w:bCs/>
          <w:kern w:val="0"/>
          <w:sz w:val="32"/>
          <w:szCs w:val="32"/>
        </w:rPr>
        <w:t>七、《一般公共预算财政拨款“三公”经费支出决算表》</w:t>
      </w:r>
      <w:bookmarkEnd w:id="51"/>
      <w:bookmarkEnd w:id="52"/>
    </w:p>
    <w:p w:rsidR="00C42E39" w:rsidRDefault="008900F6">
      <w:pPr>
        <w:ind w:firstLineChars="200" w:firstLine="640"/>
        <w:outlineLvl w:val="1"/>
        <w:rPr>
          <w:rFonts w:ascii="黑体" w:eastAsia="黑体" w:hAnsi="黑体" w:cs="宋体"/>
          <w:bCs/>
          <w:kern w:val="0"/>
          <w:sz w:val="32"/>
          <w:szCs w:val="32"/>
        </w:rPr>
      </w:pPr>
      <w:bookmarkStart w:id="53" w:name="_Toc5453"/>
      <w:bookmarkStart w:id="54" w:name="_Toc7643"/>
      <w:r>
        <w:rPr>
          <w:rFonts w:ascii="黑体" w:eastAsia="黑体" w:hAnsi="黑体" w:cs="宋体" w:hint="eastAsia"/>
          <w:bCs/>
          <w:kern w:val="0"/>
          <w:sz w:val="32"/>
          <w:szCs w:val="32"/>
        </w:rPr>
        <w:t>八、《政府性基金预算财政拨款收入支出决算表》</w:t>
      </w:r>
      <w:bookmarkEnd w:id="53"/>
      <w:bookmarkEnd w:id="54"/>
    </w:p>
    <w:sectPr w:rsidR="00C42E39" w:rsidSect="00C42E39">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0F6" w:rsidRDefault="008900F6" w:rsidP="00C42E39">
      <w:r>
        <w:separator/>
      </w:r>
    </w:p>
  </w:endnote>
  <w:endnote w:type="continuationSeparator" w:id="0">
    <w:p w:rsidR="008900F6" w:rsidRDefault="008900F6" w:rsidP="00C42E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E39" w:rsidRDefault="00C42E39">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filled="f" stroked="f">
          <v:textbox style="mso-fit-shape-to-text:t" inset="0,0,0,0">
            <w:txbxContent>
              <w:p w:rsidR="00C42E39" w:rsidRDefault="00C42E39">
                <w:pPr>
                  <w:pStyle w:val="a4"/>
                </w:pPr>
                <w:r>
                  <w:rPr>
                    <w:rFonts w:hint="eastAsia"/>
                  </w:rPr>
                  <w:fldChar w:fldCharType="begin"/>
                </w:r>
                <w:r w:rsidR="008900F6">
                  <w:rPr>
                    <w:rFonts w:hint="eastAsia"/>
                  </w:rPr>
                  <w:instrText xml:space="preserve"> PAGE  \* MERGEFORMAT </w:instrText>
                </w:r>
                <w:r>
                  <w:rPr>
                    <w:rFonts w:hint="eastAsia"/>
                  </w:rPr>
                  <w:fldChar w:fldCharType="separate"/>
                </w:r>
                <w:r w:rsidR="00FE783F">
                  <w:rPr>
                    <w:noProof/>
                  </w:rPr>
                  <w:t>8</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0F6" w:rsidRDefault="008900F6" w:rsidP="00C42E39">
      <w:r>
        <w:separator/>
      </w:r>
    </w:p>
  </w:footnote>
  <w:footnote w:type="continuationSeparator" w:id="0">
    <w:p w:rsidR="008900F6" w:rsidRDefault="008900F6" w:rsidP="00C42E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ocumentProtection w:edit="comments" w:enforcement="0"/>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900F6"/>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42E39"/>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E783F"/>
    <w:rsid w:val="00FF5166"/>
    <w:rsid w:val="06792773"/>
    <w:rsid w:val="1DAF458D"/>
    <w:rsid w:val="2A053397"/>
    <w:rsid w:val="2D1136DF"/>
    <w:rsid w:val="31C63837"/>
    <w:rsid w:val="3D5275AC"/>
    <w:rsid w:val="46901EEE"/>
    <w:rsid w:val="469C74D2"/>
    <w:rsid w:val="4BD32902"/>
    <w:rsid w:val="50DB5F45"/>
    <w:rsid w:val="69AD798C"/>
    <w:rsid w:val="6B68175F"/>
    <w:rsid w:val="73FB6630"/>
    <w:rsid w:val="77ED6F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2E3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C42E39"/>
    <w:pPr>
      <w:jc w:val="left"/>
    </w:pPr>
  </w:style>
  <w:style w:type="paragraph" w:styleId="3">
    <w:name w:val="toc 3"/>
    <w:basedOn w:val="a"/>
    <w:next w:val="a"/>
    <w:rsid w:val="00C42E39"/>
    <w:pPr>
      <w:ind w:leftChars="400" w:left="840"/>
    </w:pPr>
  </w:style>
  <w:style w:type="paragraph" w:styleId="a4">
    <w:name w:val="footer"/>
    <w:basedOn w:val="a"/>
    <w:rsid w:val="00C42E39"/>
    <w:pPr>
      <w:tabs>
        <w:tab w:val="center" w:pos="4153"/>
        <w:tab w:val="right" w:pos="8306"/>
      </w:tabs>
      <w:snapToGrid w:val="0"/>
      <w:jc w:val="left"/>
    </w:pPr>
    <w:rPr>
      <w:sz w:val="18"/>
    </w:rPr>
  </w:style>
  <w:style w:type="paragraph" w:styleId="a5">
    <w:name w:val="header"/>
    <w:basedOn w:val="a"/>
    <w:rsid w:val="00C42E3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rsid w:val="00C42E39"/>
  </w:style>
  <w:style w:type="paragraph" w:styleId="2">
    <w:name w:val="toc 2"/>
    <w:basedOn w:val="a"/>
    <w:next w:val="a"/>
    <w:rsid w:val="00C42E39"/>
    <w:pPr>
      <w:ind w:leftChars="200" w:left="420"/>
    </w:pPr>
  </w:style>
  <w:style w:type="paragraph" w:customStyle="1" w:styleId="WPSOffice3">
    <w:name w:val="WPSOffice手动目录 3"/>
    <w:rsid w:val="00C42E39"/>
    <w:pPr>
      <w:ind w:leftChars="400" w:left="400"/>
    </w:pPr>
  </w:style>
  <w:style w:type="paragraph" w:customStyle="1" w:styleId="WPSOffice2">
    <w:name w:val="WPSOffice手动目录 2"/>
    <w:rsid w:val="00C42E39"/>
    <w:pPr>
      <w:ind w:leftChars="200" w:left="200"/>
    </w:pPr>
  </w:style>
  <w:style w:type="paragraph" w:customStyle="1" w:styleId="WPSOffice1">
    <w:name w:val="WPSOffice手动目录 1"/>
    <w:rsid w:val="00C42E3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813</Words>
  <Characters>4636</Characters>
  <Application>Microsoft Office Word</Application>
  <DocSecurity>0</DocSecurity>
  <Lines>38</Lines>
  <Paragraphs>10</Paragraphs>
  <ScaleCrop>false</ScaleCrop>
  <Company/>
  <LinksUpToDate>false</LinksUpToDate>
  <CharactersWithSpaces>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9</cp:revision>
  <dcterms:created xsi:type="dcterms:W3CDTF">2020-09-08T14:04:00Z</dcterms:created>
  <dcterms:modified xsi:type="dcterms:W3CDTF">2020-10-11T10:19:00Z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