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AE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关于《麦盖提县爱国卫生运动实施意见(征求意见稿）》的起草说明</w:t>
      </w:r>
    </w:p>
    <w:p w14:paraId="2419B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4A55F0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为贯彻落实《国务院关于深入开展爱国卫生运动的意见》 （国发〔2020〕15 号）、《自治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区关于深入开展爱国卫生运动的意见》（新政发〔2021〕49 号）精神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，不断改善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城乡环境，减少疾病发生和传播，提高人民群众健康水平，推动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麦盖提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经济社会协调发展，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我中心起草了《麦盖提县爱国卫生运动实施意见（草拟稿）》。现将有关情况说明如下：</w:t>
      </w:r>
    </w:p>
    <w:p w14:paraId="78F6B95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一、起草工作背景</w:t>
      </w:r>
    </w:p>
    <w:p w14:paraId="3188F7A9">
      <w:pPr>
        <w:spacing w:before="222" w:line="227" w:lineRule="auto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为贯彻落实《国务院关于深入开展爱国卫生运动的意见》 （国发〔2020〕15 号）、《自治区关于深入开展爱国卫生运动的意见》（新政发〔2021〕49 号）精神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，不断改善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城乡环境，减少疾病发生和传播，提高人民群众健康水平，推动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麦盖提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经济社会协调发展，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使我县达到国家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卫生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县城标准。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按照县委、县政府创建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卫生县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总体部署，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我县目前正在创建国家卫生县城工作，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《国家卫生城镇标准 （2021 版） 指导手册》第一部分爱国卫生组织管理“(一) 将爱国卫生工作纳入辖区各级党委和政府重要议事日程，列入经济 社会发展规划，纳入政府绩效考核指标。具有立法权的地方需有本地爱国卫生 法规，其他地方需有爱国卫生规范性文件。【标准释义】1. 认真贯彻落实《“健康中国2030”规划纲要》和《国务院关于深入开展爱国卫生运动的意见》。”，参照相关内容，结合本县实际，特制定本《实施意见》，为我县做好创建国家卫生县城工作奠定坚实基础。</w:t>
      </w:r>
    </w:p>
    <w:p w14:paraId="5D52112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起草工作过程</w:t>
      </w:r>
    </w:p>
    <w:p w14:paraId="52461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8月2日，《实施意见》征求意见稿形成并提交法律顾问审核，2024年8月14日，《实施意见》征求意见稿向相关部门申请政府信息主动公开；2024年8月14日，我中心发文向各乡镇及各有关县直单位对《实施意见》内容征求修改意见。</w:t>
      </w:r>
    </w:p>
    <w:p w14:paraId="2CF741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此后，卫健委党组召开党组会议在综合了各单位反馈意见后，最终修改形成《实施意见》。</w:t>
      </w:r>
    </w:p>
    <w:p w14:paraId="5DD9F82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三、《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实施意见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》主要内容</w:t>
      </w:r>
    </w:p>
    <w:p w14:paraId="33BAC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《实施意见》以习近平总书记有关爱国卫生工作重要指示精神和《国务院意见》为指引，紧密结合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麦盖提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实际和当前我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爱国卫生运动发展现状，对我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爱国卫生工作进行了安排部署。主要由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个部分构成：</w:t>
      </w:r>
    </w:p>
    <w:p w14:paraId="36FE1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指导思想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《实施意见》指出，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以习近平新时代中国特色社会主义思想为指导，全面贯彻落实党的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二十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大和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二十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届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一中、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二中、三中全会精神，深入学习贯彻习近平总书记关于爱国卫生工作的重要指示批示，贯彻落实第三次中央新疆工作座谈会精神，坚持以人民健康为中心，政府主导、跨部门协作、全社会动员，预防为主、群防群控，丰富工作内涵，创新方式方法，总结推广新冠肺炎疫情防控中的有效经验做法，突出问题和结果导向，着力改善人居环境，有效防控传染病和慢性病，提高群众健康素养和全民健康水平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为实现健康新疆目标奠定坚实基础。</w:t>
      </w:r>
    </w:p>
    <w:p w14:paraId="01996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工作目标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《实施意见》明确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提出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不断完善公共卫生设施，全面改善城乡环境面貌；广泛普及文明健康、绿色环保的生活方式；持续提升卫生城镇覆盖率，深入推进健康城市建设，广泛开展健康细胞建设；普遍形成爱祖国、爱新疆、讲卫生、树文明、重健康的浓厚文化氛围；全民深入开展爱国卫生运动，全方位多层次推进爱国卫生运动的整体联动新格局，全面提高社会健康综合治理能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达到国家卫生县城标准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 w14:paraId="1E022F8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  <w:t>（三）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  <w:t>工作任务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《实施意见》明确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提出要求：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做好疫情防控中的爱国卫生工作。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全面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改善人居环境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全面改善人居环境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加强公共卫生环境基础设施建设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深入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推进城乡环境卫生整治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推进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国家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卫生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县城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创建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科学开展病媒生物防制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倡导文明健康绿色环保生活方式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养成文明卫生习惯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倡导健康生活方式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加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大健康生活方式科普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力度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践行绿色环保理念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促进群众心理健康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加强心理健康科普宣传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协同推进健康新疆建设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加强健康细胞建设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加强工作方式创新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加强爱国卫生工作队伍能力建设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创新社会动员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加强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爱国卫生与基层治理工作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融合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建立长效工作机制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扎实开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展爱国卫生月活动和季节性爱国卫生运动。依托乡镇人民政府、村(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社区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)民委员会等基层组织及机关、企事业单位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发挥工会、团委、妇联等群团组织作用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推广周末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周五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大扫除、卫生清洁日活动及制定村规民约、居民公约等有效经验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推动爱国卫生运动融入群众日常生活。</w:t>
      </w:r>
    </w:p>
    <w:p w14:paraId="6FFE8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eastAsia="zh-CN"/>
        </w:rPr>
        <w:t>四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  <w:t>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  <w:t>保障措施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《实施意见》明确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提出要求：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强化组织领导。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进一步统一思想、提高认识，把爱国卫生工作列入重要议事日程，全面推动工作落实；制订具体工作方案和计划，明确责任分工、细化目标任务，要进一步强化爱国卫生工作体系建设，在部门设置、职能调整、人员配备、经费投入等方面予以保障，确保各项工作取得实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二是要强化宣传教育。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以群众健康需求为导向，选择群众关注的健康热点问题，广泛开展爱国卫生运动宣传，引导群众树立健康强国理念。要畅通监督渠道，主动接受社会和群众监督，及时解决群众反映的诉求，不断提高群众对爱国卫生工作的满意度，营造良好的社会氛围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三是要强化考核督导。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将爱国卫生工作纳入绩效考核工作，强化绩效评价，采用多种形式开展督促指导，确保各项工作落实。要及时总结和推广典型经验和做法，建立定期通报制度。对工作突出、成效明显的给予表扬，对作出重要贡献的按照有关规定予以表彰；对措施不力、工作滑坡的给予批评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督促整改。</w:t>
      </w:r>
    </w:p>
    <w:p w14:paraId="7A6F6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FC5C6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50A7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1134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B4367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麦盖提县爱国卫生运动服务中心</w:t>
      </w:r>
    </w:p>
    <w:p w14:paraId="3B71C0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2024年9月2日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简">
    <w:altName w:val="仿宋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1MzRmYTJlOTg4NzAwMDBjMjY5ZWM0MzMwYjcxN2EifQ=="/>
  </w:docVars>
  <w:rsids>
    <w:rsidRoot w:val="00000000"/>
    <w:rsid w:val="06DD0335"/>
    <w:rsid w:val="0DAA0412"/>
    <w:rsid w:val="116A0AA0"/>
    <w:rsid w:val="163E4D1F"/>
    <w:rsid w:val="17380CFC"/>
    <w:rsid w:val="1EAB61B5"/>
    <w:rsid w:val="1F1431F0"/>
    <w:rsid w:val="22225BF3"/>
    <w:rsid w:val="2435625B"/>
    <w:rsid w:val="31B63CA1"/>
    <w:rsid w:val="3FC36587"/>
    <w:rsid w:val="44490138"/>
    <w:rsid w:val="4F7A0C59"/>
    <w:rsid w:val="528027AD"/>
    <w:rsid w:val="53373E3B"/>
    <w:rsid w:val="53B4686A"/>
    <w:rsid w:val="56610DDA"/>
    <w:rsid w:val="58F92562"/>
    <w:rsid w:val="5A331F68"/>
    <w:rsid w:val="5A822CD1"/>
    <w:rsid w:val="635254E4"/>
    <w:rsid w:val="6B6E08A5"/>
    <w:rsid w:val="749516FD"/>
    <w:rsid w:val="75B76020"/>
    <w:rsid w:val="7952180C"/>
    <w:rsid w:val="79932B5E"/>
    <w:rsid w:val="7A5E448F"/>
    <w:rsid w:val="7B17059A"/>
    <w:rsid w:val="7F49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Calibri" w:hAnsi="Calibri" w:eastAsia="仿宋_GB2312"/>
      <w:sz w:val="32"/>
      <w:szCs w:val="32"/>
    </w:rPr>
  </w:style>
  <w:style w:type="paragraph" w:styleId="4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eastAsia="汉仪仿宋简"/>
      <w:spacing w:val="-3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2084</Words>
  <Characters>2121</Characters>
  <Lines>0</Lines>
  <Paragraphs>0</Paragraphs>
  <TotalTime>1</TotalTime>
  <ScaleCrop>false</ScaleCrop>
  <LinksUpToDate>false</LinksUpToDate>
  <CharactersWithSpaces>2155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2023-08-16T11:03:00Z</dcterms:created>
  <dc:creator>40976</dc:creator>
  <cp:lastModifiedBy>Administrator</cp:lastModifiedBy>
  <cp:lastPrinted>2025-10-31T10:34:00Z</cp:lastPrinted>
  <dcterms:modified xsi:type="dcterms:W3CDTF">2025-10-31T10:59:57Z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BB5F68564FB84F048B4AEF23E6D3AC46_13</vt:lpwstr>
  </property>
  <property fmtid="{D5CDD505-2E9C-101B-9397-08002B2CF9AE}" pid="4" name="KSOTemplateDocerSaveRecord">
    <vt:lpwstr>eyJoZGlkIjoiMGU1MzRmYTJlOTg4NzAwMDBjMjY5ZWM0MzMwYjcxN2EifQ==</vt:lpwstr>
  </property>
</Properties>
</file>