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48BF1">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_GBK" w:cs="Times New Roman"/>
          <w:color w:val="auto"/>
          <w:sz w:val="40"/>
          <w:szCs w:val="40"/>
        </w:rPr>
      </w:pPr>
      <w:r>
        <w:rPr>
          <w:rFonts w:hint="eastAsia" w:ascii="Times New Roman" w:hAnsi="Times New Roman" w:eastAsia="方正小标宋_GBK" w:cs="Times New Roman"/>
          <w:color w:val="auto"/>
          <w:sz w:val="40"/>
          <w:szCs w:val="40"/>
          <w:lang w:eastAsia="zh-CN"/>
        </w:rPr>
        <w:t>麦盖提县</w:t>
      </w:r>
      <w:r>
        <w:rPr>
          <w:rFonts w:hint="eastAsia" w:ascii="Times New Roman" w:hAnsi="Times New Roman" w:eastAsia="方正小标宋_GBK" w:cs="Times New Roman"/>
          <w:color w:val="auto"/>
          <w:sz w:val="40"/>
          <w:szCs w:val="40"/>
          <w:lang w:val="en-US" w:eastAsia="zh-CN"/>
        </w:rPr>
        <w:t>帮扶项目资产</w:t>
      </w:r>
      <w:r>
        <w:rPr>
          <w:rFonts w:hint="default" w:ascii="Times New Roman" w:hAnsi="Times New Roman" w:eastAsia="方正小标宋_GBK" w:cs="Times New Roman"/>
          <w:color w:val="auto"/>
          <w:sz w:val="40"/>
          <w:szCs w:val="40"/>
        </w:rPr>
        <w:t>管理实施方案</w:t>
      </w:r>
    </w:p>
    <w:p w14:paraId="2B1C7E01">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p>
    <w:p w14:paraId="4B836CD9">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为进一步加强帮扶项目资产管理，强化责任监督，规范帮扶项目资产规范管理运营，确保帮扶项目资产在</w:t>
      </w:r>
      <w:r>
        <w:rPr>
          <w:rFonts w:hint="default" w:ascii="Times New Roman" w:hAnsi="Times New Roman" w:eastAsia="方正仿宋简体" w:cs="Times New Roman"/>
          <w:color w:val="auto"/>
          <w:kern w:val="0"/>
          <w:sz w:val="32"/>
          <w:szCs w:val="32"/>
          <w:lang w:val="en-US" w:eastAsia="zh-CN" w:bidi="ar"/>
        </w:rPr>
        <w:t>巩固拓展脱贫攻坚成果、衔接推进乡村振兴</w:t>
      </w:r>
      <w:r>
        <w:rPr>
          <w:rFonts w:hint="eastAsia" w:ascii="方正仿宋_GBK" w:hAnsi="方正仿宋_GBK" w:eastAsia="方正仿宋_GBK" w:cs="方正仿宋_GBK"/>
          <w:color w:val="auto"/>
          <w:sz w:val="32"/>
          <w:szCs w:val="32"/>
          <w:lang w:val="en-US" w:eastAsia="zh-CN"/>
        </w:rPr>
        <w:t>中持续发挥效益，根据《国务院办公厅转发国家乡村振兴局 中央农办 财政部关于加强扶贫项目资产后续管理指导意见的通知》（国办函〔2021〕51号）、《农业农村部关于落实“四个一批”要求扎实推进帮扶产业高质量发展的指导意见》</w:t>
      </w:r>
      <w:r>
        <w:rPr>
          <w:rFonts w:hint="eastAsia" w:ascii="方正仿宋_GBK" w:hAnsi="方正仿宋_GBK" w:eastAsia="方正仿宋_GBK" w:cs="方正仿宋_GBK"/>
          <w:sz w:val="32"/>
          <w:szCs w:val="32"/>
          <w:highlight w:val="none"/>
          <w:lang w:val="en-US" w:eastAsia="zh-CN"/>
        </w:rPr>
        <w:t>（农规发</w:t>
      </w:r>
      <w:r>
        <w:rPr>
          <w:rFonts w:hint="default" w:ascii="Times New Roman" w:hAnsi="Times New Roman" w:eastAsia="方正楷体_GBK" w:cs="Times New Roman"/>
          <w:i w:val="0"/>
          <w:iCs w:val="0"/>
          <w:caps w:val="0"/>
          <w:color w:val="333333"/>
          <w:spacing w:val="0"/>
          <w:sz w:val="32"/>
          <w:szCs w:val="32"/>
          <w:highlight w:val="none"/>
          <w:shd w:val="clear" w:color="auto" w:fill="FFFFFF"/>
        </w:rPr>
        <w:t>〔2024〕26</w:t>
      </w:r>
      <w:r>
        <w:rPr>
          <w:rFonts w:hint="eastAsia" w:ascii="方正仿宋_GBK" w:hAnsi="方正仿宋_GBK" w:eastAsia="方正仿宋_GBK" w:cs="方正仿宋_GBK"/>
          <w:sz w:val="32"/>
          <w:szCs w:val="32"/>
          <w:highlight w:val="none"/>
          <w:lang w:val="en-US" w:eastAsia="zh-CN"/>
        </w:rPr>
        <w:t>号）</w:t>
      </w:r>
      <w:r>
        <w:rPr>
          <w:rFonts w:hint="eastAsia" w:ascii="方正仿宋_GBK" w:hAnsi="方正仿宋_GBK" w:eastAsia="方正仿宋_GBK" w:cs="方正仿宋_GBK"/>
          <w:color w:val="auto"/>
          <w:sz w:val="32"/>
          <w:szCs w:val="32"/>
          <w:lang w:val="en-US" w:eastAsia="zh-CN"/>
        </w:rPr>
        <w:t>、自治区人民政府办公厅《关于转发自治区乡村振兴局 自治区党委农办 自治区财政厅关于加强扶贫项目资产后续管理实施意见的通知》（新政办函〔2021〕149号）、《新疆维吾尔自治区经营性帮扶项目资产管理细则（试行）》（新农规〔2025〕3号）、喀什地区行政公署办公室《转发喀什地区乡村振兴局 地委农办 地区财政局关于加强扶贫项目资产后续管理的实施方案的通知》等文件要求，结合麦盖提县帮扶项目资产实际情况，制定如下实施方案。</w:t>
      </w:r>
    </w:p>
    <w:p w14:paraId="5A1BE1AB">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一、指导思想</w:t>
      </w:r>
    </w:p>
    <w:p w14:paraId="7A52A28D">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以习近平新时代中国特色社会主义思想为指导，深入贯彻落实党的</w:t>
      </w:r>
      <w:r>
        <w:rPr>
          <w:rFonts w:hint="eastAsia" w:ascii="Times New Roman" w:hAnsi="Times New Roman" w:eastAsia="方正仿宋_GBK" w:cs="Times New Roman"/>
          <w:color w:val="auto"/>
          <w:sz w:val="32"/>
          <w:szCs w:val="32"/>
          <w:lang w:val="en-US" w:eastAsia="zh-CN"/>
        </w:rPr>
        <w:t>二十大</w:t>
      </w:r>
      <w:r>
        <w:rPr>
          <w:rFonts w:hint="default" w:ascii="Times New Roman" w:hAnsi="Times New Roman" w:eastAsia="方正仿宋_GBK" w:cs="Times New Roman"/>
          <w:color w:val="auto"/>
          <w:sz w:val="32"/>
          <w:szCs w:val="32"/>
          <w:lang w:val="en-US" w:eastAsia="zh-CN"/>
        </w:rPr>
        <w:t>和</w:t>
      </w:r>
      <w:r>
        <w:rPr>
          <w:rFonts w:hint="eastAsia" w:ascii="Times New Roman" w:hAnsi="Times New Roman" w:eastAsia="方正仿宋_GBK" w:cs="Times New Roman"/>
          <w:color w:val="auto"/>
          <w:sz w:val="32"/>
          <w:szCs w:val="32"/>
          <w:lang w:val="en-US" w:eastAsia="zh-CN"/>
        </w:rPr>
        <w:t>二十</w:t>
      </w:r>
      <w:r>
        <w:rPr>
          <w:rFonts w:hint="default" w:ascii="Times New Roman" w:hAnsi="Times New Roman" w:eastAsia="方正仿宋_GBK" w:cs="Times New Roman"/>
          <w:color w:val="auto"/>
          <w:sz w:val="32"/>
          <w:szCs w:val="32"/>
          <w:lang w:val="en-US" w:eastAsia="zh-CN"/>
        </w:rPr>
        <w:t>届</w:t>
      </w:r>
      <w:r>
        <w:rPr>
          <w:rFonts w:hint="eastAsia" w:ascii="Times New Roman" w:hAnsi="Times New Roman" w:eastAsia="方正仿宋_GBK" w:cs="Times New Roman"/>
          <w:color w:val="auto"/>
          <w:sz w:val="32"/>
          <w:szCs w:val="32"/>
          <w:lang w:val="en-US" w:eastAsia="zh-CN"/>
        </w:rPr>
        <w:t>一中、</w:t>
      </w:r>
      <w:r>
        <w:rPr>
          <w:rFonts w:hint="default" w:ascii="Times New Roman" w:hAnsi="Times New Roman" w:eastAsia="方正仿宋_GBK" w:cs="Times New Roman"/>
          <w:color w:val="auto"/>
          <w:sz w:val="32"/>
          <w:szCs w:val="32"/>
          <w:lang w:val="en-US" w:eastAsia="zh-CN"/>
        </w:rPr>
        <w:t>二中</w:t>
      </w:r>
      <w:r>
        <w:rPr>
          <w:rFonts w:hint="eastAsia" w:ascii="Times New Roman" w:hAnsi="Times New Roman" w:eastAsia="方正仿宋_GBK" w:cs="Times New Roman"/>
          <w:color w:val="auto"/>
          <w:sz w:val="32"/>
          <w:szCs w:val="32"/>
          <w:lang w:val="en-US" w:eastAsia="zh-CN"/>
        </w:rPr>
        <w:t>、三中</w:t>
      </w:r>
      <w:r>
        <w:rPr>
          <w:rFonts w:hint="default" w:ascii="Times New Roman" w:hAnsi="Times New Roman" w:eastAsia="方正仿宋_GBK" w:cs="Times New Roman"/>
          <w:color w:val="auto"/>
          <w:sz w:val="32"/>
          <w:szCs w:val="32"/>
          <w:lang w:val="en-US" w:eastAsia="zh-CN"/>
        </w:rPr>
        <w:t>全会精神，贯彻落实</w:t>
      </w:r>
      <w:r>
        <w:rPr>
          <w:rFonts w:hint="eastAsia" w:ascii="Times New Roman" w:hAnsi="Times New Roman" w:eastAsia="方正仿宋_GBK" w:cs="Times New Roman"/>
          <w:color w:val="auto"/>
          <w:sz w:val="32"/>
          <w:szCs w:val="32"/>
          <w:lang w:val="en-US" w:eastAsia="zh-CN"/>
        </w:rPr>
        <w:t>中央农村工作会议精神，</w:t>
      </w:r>
      <w:r>
        <w:rPr>
          <w:rFonts w:hint="default" w:ascii="Times New Roman" w:hAnsi="Times New Roman" w:eastAsia="方正仿宋_GBK" w:cs="Times New Roman"/>
          <w:color w:val="auto"/>
          <w:sz w:val="32"/>
          <w:szCs w:val="32"/>
          <w:lang w:val="en-US" w:eastAsia="zh-CN"/>
        </w:rPr>
        <w:t>在巩固拓展脱贫攻坚成果同乡村振兴有效衔接框架下，按照</w:t>
      </w:r>
      <w:r>
        <w:rPr>
          <w:rFonts w:hint="eastAsia" w:ascii="Times New Roman" w:hAnsi="Times New Roman" w:eastAsia="方正仿宋_GBK" w:cs="Times New Roman"/>
          <w:color w:val="auto"/>
          <w:sz w:val="32"/>
          <w:szCs w:val="32"/>
          <w:lang w:val="en-US" w:eastAsia="zh-CN"/>
        </w:rPr>
        <w:t>帮扶项目资产</w:t>
      </w:r>
      <w:r>
        <w:rPr>
          <w:rFonts w:hint="default" w:ascii="Times New Roman" w:hAnsi="Times New Roman" w:eastAsia="方正仿宋_GBK" w:cs="Times New Roman"/>
          <w:color w:val="auto"/>
          <w:sz w:val="32"/>
          <w:szCs w:val="32"/>
          <w:lang w:val="en-US" w:eastAsia="zh-CN"/>
        </w:rPr>
        <w:t>管理制度及</w:t>
      </w:r>
      <w:r>
        <w:rPr>
          <w:rFonts w:hint="eastAsia" w:ascii="Times New Roman" w:hAnsi="Times New Roman" w:eastAsia="方正仿宋_GBK" w:cs="Times New Roman"/>
          <w:color w:val="auto"/>
          <w:sz w:val="32"/>
          <w:szCs w:val="32"/>
          <w:lang w:val="en-US" w:eastAsia="zh-CN"/>
        </w:rPr>
        <w:t>《喀什地区村民委员会与村集体经济组织分账管理改革工作实施方案》（喀地农字</w:t>
      </w:r>
      <w:r>
        <w:rPr>
          <w:rFonts w:hint="eastAsia" w:ascii="方正仿宋_GBK" w:hAnsi="方正仿宋_GBK" w:eastAsia="方正仿宋_GBK" w:cs="方正仿宋_GBK"/>
          <w:color w:val="auto"/>
          <w:sz w:val="32"/>
          <w:szCs w:val="32"/>
          <w:lang w:val="en-US" w:eastAsia="zh-CN"/>
        </w:rPr>
        <w:t>〔2024〕2</w:t>
      </w:r>
      <w:r>
        <w:rPr>
          <w:rFonts w:hint="eastAsia" w:ascii="Times New Roman" w:hAnsi="Times New Roman" w:eastAsia="方正仿宋_GBK" w:cs="Times New Roman"/>
          <w:color w:val="auto"/>
          <w:sz w:val="32"/>
          <w:szCs w:val="32"/>
          <w:lang w:val="en-US" w:eastAsia="zh-CN"/>
        </w:rPr>
        <w:t>号）</w:t>
      </w:r>
      <w:r>
        <w:rPr>
          <w:rFonts w:hint="default" w:ascii="Times New Roman" w:hAnsi="Times New Roman" w:eastAsia="方正仿宋_GBK" w:cs="Times New Roman"/>
          <w:color w:val="auto"/>
          <w:sz w:val="32"/>
          <w:szCs w:val="32"/>
          <w:lang w:val="en-US" w:eastAsia="zh-CN"/>
        </w:rPr>
        <w:t>农村集体产权制度改革</w:t>
      </w:r>
      <w:r>
        <w:rPr>
          <w:rFonts w:hint="eastAsia" w:ascii="Times New Roman" w:hAnsi="Times New Roman" w:eastAsia="方正仿宋_GBK" w:cs="Times New Roman"/>
          <w:color w:val="auto"/>
          <w:sz w:val="32"/>
          <w:szCs w:val="32"/>
          <w:lang w:val="en-US" w:eastAsia="zh-CN"/>
        </w:rPr>
        <w:t>文件</w:t>
      </w:r>
      <w:r>
        <w:rPr>
          <w:rFonts w:hint="default" w:ascii="Times New Roman" w:hAnsi="Times New Roman" w:eastAsia="方正仿宋_GBK" w:cs="Times New Roman"/>
          <w:color w:val="auto"/>
          <w:sz w:val="32"/>
          <w:szCs w:val="32"/>
          <w:lang w:val="en-US" w:eastAsia="zh-CN"/>
        </w:rPr>
        <w:t>要求，</w:t>
      </w:r>
      <w:r>
        <w:rPr>
          <w:rFonts w:hint="eastAsia" w:ascii="Times New Roman" w:hAnsi="Times New Roman" w:eastAsia="方正仿宋_GBK" w:cs="Times New Roman"/>
          <w:color w:val="auto"/>
          <w:sz w:val="32"/>
          <w:szCs w:val="32"/>
          <w:lang w:val="en-US" w:eastAsia="zh-CN"/>
        </w:rPr>
        <w:t>实现村民委员会和村集体经济组织（村股份经济合作社）事务分离、账务分设、资产分管、核算独立，</w:t>
      </w:r>
      <w:r>
        <w:rPr>
          <w:rFonts w:hint="default" w:ascii="Times New Roman" w:hAnsi="Times New Roman" w:eastAsia="方正仿宋_GBK" w:cs="Times New Roman"/>
          <w:color w:val="auto"/>
          <w:sz w:val="32"/>
          <w:szCs w:val="32"/>
          <w:lang w:val="en-US" w:eastAsia="zh-CN"/>
        </w:rPr>
        <w:t>进一步健全</w:t>
      </w:r>
      <w:r>
        <w:rPr>
          <w:rFonts w:hint="eastAsia" w:ascii="Times New Roman" w:hAnsi="Times New Roman" w:eastAsia="方正仿宋_GBK" w:cs="Times New Roman"/>
          <w:color w:val="auto"/>
          <w:sz w:val="32"/>
          <w:szCs w:val="32"/>
          <w:lang w:val="en-US" w:eastAsia="zh-CN"/>
        </w:rPr>
        <w:t>完善帮扶项目资产</w:t>
      </w:r>
      <w:r>
        <w:rPr>
          <w:rFonts w:hint="default" w:ascii="Times New Roman" w:hAnsi="Times New Roman" w:eastAsia="方正仿宋_GBK" w:cs="Times New Roman"/>
          <w:color w:val="auto"/>
          <w:sz w:val="32"/>
          <w:szCs w:val="32"/>
          <w:lang w:val="en-US" w:eastAsia="zh-CN"/>
        </w:rPr>
        <w:t>长效运行管理机制，确保</w:t>
      </w:r>
      <w:r>
        <w:rPr>
          <w:rFonts w:hint="eastAsia" w:ascii="Times New Roman" w:hAnsi="Times New Roman" w:eastAsia="方正仿宋_GBK" w:cs="Times New Roman"/>
          <w:color w:val="auto"/>
          <w:sz w:val="32"/>
          <w:szCs w:val="32"/>
          <w:lang w:val="en-US" w:eastAsia="zh-CN"/>
        </w:rPr>
        <w:t>帮扶项目资产</w:t>
      </w:r>
      <w:r>
        <w:rPr>
          <w:rFonts w:hint="default" w:ascii="Times New Roman" w:hAnsi="Times New Roman" w:eastAsia="方正仿宋_GBK" w:cs="Times New Roman"/>
          <w:color w:val="auto"/>
          <w:sz w:val="32"/>
          <w:szCs w:val="32"/>
          <w:lang w:val="en-US" w:eastAsia="zh-CN"/>
        </w:rPr>
        <w:t>稳定良性运转，经营性</w:t>
      </w:r>
      <w:r>
        <w:rPr>
          <w:rFonts w:hint="eastAsia" w:ascii="Times New Roman" w:hAnsi="Times New Roman" w:eastAsia="方正仿宋_GBK" w:cs="Times New Roman"/>
          <w:color w:val="auto"/>
          <w:sz w:val="32"/>
          <w:szCs w:val="32"/>
          <w:lang w:val="en-US" w:eastAsia="zh-CN"/>
        </w:rPr>
        <w:t>帮扶项目</w:t>
      </w:r>
      <w:r>
        <w:rPr>
          <w:rFonts w:hint="default" w:ascii="Times New Roman" w:hAnsi="Times New Roman" w:eastAsia="方正仿宋_GBK" w:cs="Times New Roman"/>
          <w:color w:val="auto"/>
          <w:sz w:val="32"/>
          <w:szCs w:val="32"/>
          <w:lang w:val="en-US" w:eastAsia="zh-CN"/>
        </w:rPr>
        <w:t>资产</w:t>
      </w:r>
      <w:r>
        <w:rPr>
          <w:rFonts w:hint="eastAsia" w:ascii="Times New Roman" w:hAnsi="Times New Roman" w:eastAsia="方正仿宋_GBK" w:cs="Times New Roman"/>
          <w:color w:val="auto"/>
          <w:sz w:val="32"/>
          <w:szCs w:val="32"/>
          <w:lang w:val="en-US" w:eastAsia="zh-CN"/>
        </w:rPr>
        <w:t>不闲置、</w:t>
      </w:r>
      <w:r>
        <w:rPr>
          <w:rFonts w:hint="default" w:ascii="Times New Roman" w:hAnsi="Times New Roman" w:eastAsia="方正仿宋_GBK" w:cs="Times New Roman"/>
          <w:color w:val="auto"/>
          <w:sz w:val="32"/>
          <w:szCs w:val="32"/>
          <w:lang w:val="en-US" w:eastAsia="zh-CN"/>
        </w:rPr>
        <w:t>不流失</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不被侵占，公益性</w:t>
      </w:r>
      <w:r>
        <w:rPr>
          <w:rFonts w:hint="eastAsia" w:ascii="Times New Roman" w:hAnsi="Times New Roman" w:eastAsia="方正仿宋_GBK" w:cs="Times New Roman"/>
          <w:color w:val="auto"/>
          <w:sz w:val="32"/>
          <w:szCs w:val="32"/>
          <w:lang w:val="en-US" w:eastAsia="zh-CN"/>
        </w:rPr>
        <w:t>帮扶项目</w:t>
      </w:r>
      <w:r>
        <w:rPr>
          <w:rFonts w:hint="default" w:ascii="Times New Roman" w:hAnsi="Times New Roman" w:eastAsia="方正仿宋_GBK" w:cs="Times New Roman"/>
          <w:color w:val="auto"/>
          <w:sz w:val="32"/>
          <w:szCs w:val="32"/>
          <w:lang w:val="en-US" w:eastAsia="zh-CN"/>
        </w:rPr>
        <w:t>资产持续发挥效益，</w:t>
      </w:r>
      <w:r>
        <w:rPr>
          <w:rFonts w:hint="default" w:ascii="Times New Roman" w:hAnsi="Times New Roman" w:eastAsia="方正仿宋简体" w:cs="Times New Roman"/>
          <w:color w:val="auto"/>
          <w:kern w:val="0"/>
          <w:sz w:val="32"/>
          <w:szCs w:val="32"/>
          <w:lang w:val="en-US" w:eastAsia="zh-CN" w:bidi="ar"/>
        </w:rPr>
        <w:t>全力促进帮扶产业提质增效、可持续发展，牢牢守住不发生规模性返贫底线，推动巩固拓展脱贫攻坚成果同乡村振兴有效衔接。</w:t>
      </w:r>
    </w:p>
    <w:p w14:paraId="4B832986">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firstLine="640" w:firstLineChars="200"/>
        <w:jc w:val="both"/>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重要意义</w:t>
      </w:r>
    </w:p>
    <w:p w14:paraId="4C501E0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习近平总书记强调</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脱贫攻坚形成了庞大的扶贫资产，对这些资产要摸清底数、加强监管，确保持续发挥作用。</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管好用好</w:t>
      </w:r>
      <w:r>
        <w:rPr>
          <w:rFonts w:hint="eastAsia" w:ascii="Times New Roman" w:hAnsi="Times New Roman" w:eastAsia="方正仿宋_GBK" w:cs="Times New Roman"/>
          <w:color w:val="auto"/>
          <w:sz w:val="32"/>
          <w:szCs w:val="32"/>
          <w:lang w:val="en-US" w:eastAsia="zh-CN"/>
        </w:rPr>
        <w:t>帮扶</w:t>
      </w:r>
      <w:r>
        <w:rPr>
          <w:rFonts w:hint="default" w:ascii="Times New Roman" w:hAnsi="Times New Roman" w:eastAsia="方正仿宋_GBK" w:cs="Times New Roman"/>
          <w:color w:val="auto"/>
          <w:sz w:val="32"/>
          <w:szCs w:val="32"/>
          <w:lang w:val="en-US" w:eastAsia="zh-CN"/>
        </w:rPr>
        <w:t>项目资产，防止</w:t>
      </w:r>
      <w:r>
        <w:rPr>
          <w:rFonts w:hint="eastAsia" w:ascii="Times New Roman" w:hAnsi="Times New Roman" w:eastAsia="方正仿宋_GBK" w:cs="Times New Roman"/>
          <w:color w:val="auto"/>
          <w:sz w:val="32"/>
          <w:szCs w:val="32"/>
          <w:lang w:val="en-US" w:eastAsia="zh-CN"/>
        </w:rPr>
        <w:t>帮扶</w:t>
      </w:r>
      <w:r>
        <w:rPr>
          <w:rFonts w:hint="default" w:ascii="Times New Roman" w:hAnsi="Times New Roman" w:eastAsia="方正仿宋_GBK" w:cs="Times New Roman"/>
          <w:color w:val="auto"/>
          <w:sz w:val="32"/>
          <w:szCs w:val="32"/>
          <w:lang w:val="en-US" w:eastAsia="zh-CN"/>
        </w:rPr>
        <w:t>项目资产闲置浪费流失，确保持续发挥效益，是巩固拓展脱贫攻坚成果的重要支撑，是衔接推进乡村振兴的重要内容，是切实维护</w:t>
      </w:r>
      <w:r>
        <w:rPr>
          <w:rFonts w:hint="eastAsia" w:ascii="Times New Roman" w:hAnsi="Times New Roman" w:eastAsia="方正仿宋_GBK" w:cs="Times New Roman"/>
          <w:color w:val="auto"/>
          <w:sz w:val="32"/>
          <w:szCs w:val="32"/>
          <w:lang w:val="en-US" w:eastAsia="zh-CN"/>
        </w:rPr>
        <w:t>人民</w:t>
      </w:r>
      <w:r>
        <w:rPr>
          <w:rFonts w:hint="default" w:ascii="Times New Roman" w:hAnsi="Times New Roman" w:eastAsia="方正仿宋_GBK" w:cs="Times New Roman"/>
          <w:color w:val="auto"/>
          <w:sz w:val="32"/>
          <w:szCs w:val="32"/>
          <w:lang w:val="en-US" w:eastAsia="zh-CN"/>
        </w:rPr>
        <w:t>群众根本利益的重要要求。</w:t>
      </w:r>
    </w:p>
    <w:p w14:paraId="29696C38">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三、基本</w:t>
      </w:r>
      <w:r>
        <w:rPr>
          <w:rFonts w:hint="default" w:ascii="方正黑体_GBK" w:hAnsi="方正黑体_GBK" w:eastAsia="方正黑体_GBK" w:cs="方正黑体_GBK"/>
          <w:color w:val="auto"/>
          <w:sz w:val="32"/>
          <w:szCs w:val="32"/>
          <w:lang w:val="en-US" w:eastAsia="zh-CN"/>
        </w:rPr>
        <w:t>原则</w:t>
      </w:r>
    </w:p>
    <w:p w14:paraId="6FA3E873">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_GBK" w:cs="Times New Roman"/>
          <w:b/>
          <w:bCs/>
          <w:color w:val="auto"/>
          <w:sz w:val="32"/>
          <w:szCs w:val="32"/>
          <w:lang w:val="en-US" w:eastAsia="zh-CN"/>
        </w:rPr>
        <w:t>坚持依法依规，突出帮扶特性。</w:t>
      </w:r>
      <w:r>
        <w:rPr>
          <w:rFonts w:hint="eastAsia" w:ascii="Times New Roman" w:hAnsi="Times New Roman" w:eastAsia="方正仿宋_GBK" w:cs="Times New Roman"/>
          <w:color w:val="auto"/>
          <w:sz w:val="32"/>
          <w:szCs w:val="32"/>
          <w:lang w:val="en-US" w:eastAsia="zh-CN"/>
        </w:rPr>
        <w:t>帮扶项目资产</w:t>
      </w:r>
      <w:r>
        <w:rPr>
          <w:rFonts w:hint="default" w:ascii="Times New Roman" w:hAnsi="Times New Roman" w:eastAsia="方正仿宋_GBK" w:cs="Times New Roman"/>
          <w:color w:val="auto"/>
          <w:sz w:val="32"/>
          <w:szCs w:val="32"/>
          <w:lang w:val="en-US" w:eastAsia="zh-CN"/>
        </w:rPr>
        <w:t>管理要在现有资产管理制度框架内，</w:t>
      </w:r>
      <w:r>
        <w:rPr>
          <w:rFonts w:hint="eastAsia" w:ascii="Times New Roman" w:hAnsi="Times New Roman" w:eastAsia="方正仿宋_GBK" w:cs="Times New Roman"/>
          <w:color w:val="auto"/>
          <w:sz w:val="32"/>
          <w:szCs w:val="32"/>
          <w:lang w:val="en-US" w:eastAsia="zh-CN"/>
        </w:rPr>
        <w:t>结合</w:t>
      </w:r>
      <w:r>
        <w:rPr>
          <w:rFonts w:hint="default" w:ascii="Times New Roman" w:hAnsi="Times New Roman" w:eastAsia="方正仿宋_GBK" w:cs="Times New Roman"/>
          <w:color w:val="auto"/>
          <w:sz w:val="32"/>
          <w:szCs w:val="32"/>
          <w:lang w:val="en-US" w:eastAsia="zh-CN"/>
        </w:rPr>
        <w:t>农村集体产权制度改革，遵循国有资产和农村集体资产管理及行业管理等有关规定，充分考虑</w:t>
      </w:r>
      <w:r>
        <w:rPr>
          <w:rFonts w:hint="eastAsia" w:ascii="Times New Roman" w:hAnsi="Times New Roman" w:eastAsia="方正仿宋_GBK" w:cs="Times New Roman"/>
          <w:color w:val="auto"/>
          <w:sz w:val="32"/>
          <w:szCs w:val="32"/>
          <w:lang w:val="en-US" w:eastAsia="zh-CN"/>
        </w:rPr>
        <w:t>帮扶</w:t>
      </w:r>
      <w:r>
        <w:rPr>
          <w:rFonts w:hint="default" w:ascii="Times New Roman" w:hAnsi="Times New Roman" w:eastAsia="方正仿宋_GBK" w:cs="Times New Roman"/>
          <w:color w:val="auto"/>
          <w:sz w:val="32"/>
          <w:szCs w:val="32"/>
          <w:lang w:val="en-US" w:eastAsia="zh-CN"/>
        </w:rPr>
        <w:t>项目资产受益群众的特殊性，</w:t>
      </w:r>
      <w:r>
        <w:rPr>
          <w:rFonts w:hint="default" w:ascii="Times New Roman" w:hAnsi="Times New Roman" w:eastAsia="方正仿宋简体" w:cs="Times New Roman"/>
          <w:color w:val="auto"/>
          <w:sz w:val="32"/>
          <w:szCs w:val="32"/>
        </w:rPr>
        <w:t>资产应当尽量确权到农村集体经济组织，纳入农村集体资产管理范围。</w:t>
      </w:r>
    </w:p>
    <w:p w14:paraId="021E1603">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坚持权责明晰，实施分类管理。</w:t>
      </w:r>
      <w:r>
        <w:rPr>
          <w:rFonts w:hint="default" w:ascii="Times New Roman" w:hAnsi="Times New Roman" w:eastAsia="方正仿宋_GBK" w:cs="Times New Roman"/>
          <w:color w:val="auto"/>
          <w:sz w:val="32"/>
          <w:szCs w:val="32"/>
          <w:lang w:val="en-US" w:eastAsia="zh-CN"/>
        </w:rPr>
        <w:t>按产权归属落实</w:t>
      </w:r>
      <w:r>
        <w:rPr>
          <w:rFonts w:hint="eastAsia" w:ascii="Times New Roman" w:hAnsi="Times New Roman" w:eastAsia="方正仿宋_GBK" w:cs="Times New Roman"/>
          <w:color w:val="auto"/>
          <w:sz w:val="32"/>
          <w:szCs w:val="32"/>
          <w:lang w:val="en-US" w:eastAsia="zh-CN"/>
        </w:rPr>
        <w:t>帮扶项目资产</w:t>
      </w:r>
      <w:r>
        <w:rPr>
          <w:rFonts w:hint="default" w:ascii="Times New Roman" w:hAnsi="Times New Roman" w:eastAsia="方正仿宋_GBK" w:cs="Times New Roman"/>
          <w:color w:val="auto"/>
          <w:sz w:val="32"/>
          <w:szCs w:val="32"/>
          <w:lang w:val="en-US" w:eastAsia="zh-CN"/>
        </w:rPr>
        <w:t>后续管理责任。</w:t>
      </w:r>
      <w:r>
        <w:rPr>
          <w:rFonts w:hint="eastAsia" w:ascii="Times New Roman" w:hAnsi="Times New Roman" w:eastAsia="方正仿宋_GBK" w:cs="Times New Roman"/>
          <w:color w:val="auto"/>
          <w:sz w:val="32"/>
          <w:szCs w:val="32"/>
          <w:lang w:val="en-US" w:eastAsia="zh-CN"/>
        </w:rPr>
        <w:t>帮扶</w:t>
      </w:r>
      <w:r>
        <w:rPr>
          <w:rFonts w:hint="default" w:ascii="Times New Roman" w:hAnsi="Times New Roman" w:eastAsia="方正仿宋_GBK" w:cs="Times New Roman"/>
          <w:color w:val="auto"/>
          <w:sz w:val="32"/>
          <w:szCs w:val="32"/>
          <w:lang w:val="en-US" w:eastAsia="zh-CN"/>
        </w:rPr>
        <w:t>项目资产实行政府分级监管。</w:t>
      </w:r>
      <w:r>
        <w:rPr>
          <w:rFonts w:hint="eastAsia" w:ascii="Times New Roman" w:hAnsi="Times New Roman" w:eastAsia="方正仿宋_GBK" w:cs="Times New Roman"/>
          <w:color w:val="auto"/>
          <w:sz w:val="32"/>
          <w:szCs w:val="32"/>
          <w:lang w:val="en-US" w:eastAsia="zh-CN"/>
        </w:rPr>
        <w:t>县乡</w:t>
      </w:r>
      <w:r>
        <w:rPr>
          <w:rFonts w:hint="default" w:ascii="Times New Roman" w:hAnsi="Times New Roman" w:eastAsia="方正仿宋_GBK" w:cs="Times New Roman"/>
          <w:color w:val="auto"/>
          <w:sz w:val="32"/>
          <w:szCs w:val="32"/>
          <w:lang w:val="en-US" w:eastAsia="zh-CN"/>
        </w:rPr>
        <w:t>人民政府按照</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所有权与监管权相统一，受益权与管护权相结合</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的原则，落实管理主体，明确监管责任和管护义务，确保资产长期发挥效益。根据不同类别</w:t>
      </w:r>
      <w:r>
        <w:rPr>
          <w:rFonts w:hint="eastAsia" w:ascii="Times New Roman" w:hAnsi="Times New Roman" w:eastAsia="方正仿宋_GBK" w:cs="Times New Roman"/>
          <w:color w:val="auto"/>
          <w:sz w:val="32"/>
          <w:szCs w:val="32"/>
          <w:lang w:val="en-US" w:eastAsia="zh-CN"/>
        </w:rPr>
        <w:t>帮扶</w:t>
      </w:r>
      <w:r>
        <w:rPr>
          <w:rFonts w:hint="default" w:ascii="Times New Roman" w:hAnsi="Times New Roman" w:eastAsia="方正仿宋_GBK" w:cs="Times New Roman"/>
          <w:color w:val="auto"/>
          <w:sz w:val="32"/>
          <w:szCs w:val="32"/>
          <w:lang w:val="en-US" w:eastAsia="zh-CN"/>
        </w:rPr>
        <w:t>项目资产属性，落实行业主管部门监管责任。注重发挥村级</w:t>
      </w:r>
      <w:r>
        <w:rPr>
          <w:rFonts w:hint="eastAsia" w:ascii="Times New Roman" w:hAnsi="Times New Roman" w:eastAsia="方正仿宋_GBK" w:cs="Times New Roman"/>
          <w:color w:val="auto"/>
          <w:sz w:val="32"/>
          <w:szCs w:val="32"/>
          <w:lang w:val="en-US" w:eastAsia="zh-CN"/>
        </w:rPr>
        <w:t>集体经济</w:t>
      </w:r>
      <w:r>
        <w:rPr>
          <w:rFonts w:hint="default" w:ascii="Times New Roman" w:hAnsi="Times New Roman" w:eastAsia="方正仿宋_GBK" w:cs="Times New Roman"/>
          <w:color w:val="auto"/>
          <w:sz w:val="32"/>
          <w:szCs w:val="32"/>
          <w:lang w:val="en-US" w:eastAsia="zh-CN"/>
        </w:rPr>
        <w:t>组织作用，因地制宜、分类施策，</w:t>
      </w:r>
      <w:r>
        <w:rPr>
          <w:rFonts w:hint="eastAsia" w:ascii="Times New Roman" w:hAnsi="Times New Roman" w:eastAsia="方正仿宋_GBK" w:cs="Times New Roman"/>
          <w:color w:val="auto"/>
          <w:sz w:val="32"/>
          <w:szCs w:val="32"/>
          <w:lang w:val="en-US" w:eastAsia="zh-CN"/>
        </w:rPr>
        <w:t>结合实际</w:t>
      </w:r>
      <w:r>
        <w:rPr>
          <w:rFonts w:hint="default" w:ascii="Times New Roman" w:hAnsi="Times New Roman" w:eastAsia="方正仿宋_GBK" w:cs="Times New Roman"/>
          <w:color w:val="auto"/>
          <w:sz w:val="32"/>
          <w:szCs w:val="32"/>
          <w:lang w:val="en-US" w:eastAsia="zh-CN"/>
        </w:rPr>
        <w:t>完善</w:t>
      </w:r>
      <w:r>
        <w:rPr>
          <w:rFonts w:hint="eastAsia" w:ascii="Times New Roman" w:hAnsi="Times New Roman" w:eastAsia="方正仿宋_GBK" w:cs="Times New Roman"/>
          <w:color w:val="auto"/>
          <w:sz w:val="32"/>
          <w:szCs w:val="32"/>
          <w:lang w:val="en-US" w:eastAsia="zh-CN"/>
        </w:rPr>
        <w:t>帮扶</w:t>
      </w:r>
      <w:r>
        <w:rPr>
          <w:rFonts w:hint="default" w:ascii="Times New Roman" w:hAnsi="Times New Roman" w:eastAsia="方正仿宋_GBK" w:cs="Times New Roman"/>
          <w:color w:val="auto"/>
          <w:sz w:val="32"/>
          <w:szCs w:val="32"/>
          <w:lang w:val="en-US" w:eastAsia="zh-CN"/>
        </w:rPr>
        <w:t>项目资产后续管理机制。</w:t>
      </w:r>
    </w:p>
    <w:p w14:paraId="4A5E00D5">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坚持科学规范，注重防范风险。</w:t>
      </w:r>
      <w:r>
        <w:rPr>
          <w:rFonts w:hint="default" w:ascii="Times New Roman" w:hAnsi="Times New Roman" w:eastAsia="方正仿宋_GBK" w:cs="Times New Roman"/>
          <w:color w:val="auto"/>
          <w:sz w:val="32"/>
          <w:szCs w:val="32"/>
          <w:lang w:val="en-US" w:eastAsia="zh-CN"/>
        </w:rPr>
        <w:t>树牢风险</w:t>
      </w:r>
      <w:r>
        <w:rPr>
          <w:rFonts w:hint="eastAsia" w:ascii="Times New Roman" w:hAnsi="Times New Roman" w:eastAsia="方正仿宋_GBK" w:cs="Times New Roman"/>
          <w:color w:val="auto"/>
          <w:sz w:val="32"/>
          <w:szCs w:val="32"/>
          <w:lang w:val="en-US" w:eastAsia="zh-CN"/>
        </w:rPr>
        <w:t>防控</w:t>
      </w:r>
      <w:r>
        <w:rPr>
          <w:rFonts w:hint="default" w:ascii="Times New Roman" w:hAnsi="Times New Roman" w:eastAsia="方正仿宋_GBK" w:cs="Times New Roman"/>
          <w:color w:val="auto"/>
          <w:sz w:val="32"/>
          <w:szCs w:val="32"/>
          <w:lang w:val="en-US" w:eastAsia="zh-CN"/>
        </w:rPr>
        <w:t>意识，压实</w:t>
      </w:r>
      <w:r>
        <w:rPr>
          <w:rFonts w:hint="eastAsia" w:ascii="Times New Roman" w:hAnsi="Times New Roman" w:eastAsia="方正仿宋_GBK" w:cs="Times New Roman"/>
          <w:color w:val="auto"/>
          <w:sz w:val="32"/>
          <w:szCs w:val="32"/>
          <w:lang w:val="en-US" w:eastAsia="zh-CN"/>
        </w:rPr>
        <w:t>县乡村</w:t>
      </w:r>
      <w:r>
        <w:rPr>
          <w:rFonts w:hint="default" w:ascii="Times New Roman" w:hAnsi="Times New Roman" w:eastAsia="方正仿宋_GBK" w:cs="Times New Roman"/>
          <w:color w:val="auto"/>
          <w:sz w:val="32"/>
          <w:szCs w:val="32"/>
          <w:lang w:val="en-US" w:eastAsia="zh-CN"/>
        </w:rPr>
        <w:t>后续管理责任，</w:t>
      </w:r>
      <w:r>
        <w:rPr>
          <w:rFonts w:hint="eastAsia" w:ascii="Times New Roman" w:hAnsi="Times New Roman" w:eastAsia="方正仿宋_GBK" w:cs="Times New Roman"/>
          <w:color w:val="auto"/>
          <w:sz w:val="32"/>
          <w:szCs w:val="32"/>
          <w:lang w:val="en-US" w:eastAsia="zh-CN"/>
        </w:rPr>
        <w:t>进一步健全规范帮扶</w:t>
      </w:r>
      <w:r>
        <w:rPr>
          <w:rFonts w:hint="default" w:ascii="Times New Roman" w:hAnsi="Times New Roman" w:eastAsia="方正仿宋_GBK" w:cs="Times New Roman"/>
          <w:color w:val="auto"/>
          <w:sz w:val="32"/>
          <w:szCs w:val="32"/>
          <w:lang w:val="en-US" w:eastAsia="zh-CN"/>
        </w:rPr>
        <w:t>项目资产的登记备案、运营维护、收益分配、资产处置和监督管理</w:t>
      </w:r>
      <w:r>
        <w:rPr>
          <w:rFonts w:hint="eastAsia" w:ascii="Times New Roman" w:hAnsi="Times New Roman" w:eastAsia="方正仿宋_GBK" w:cs="Times New Roman"/>
          <w:color w:val="auto"/>
          <w:sz w:val="32"/>
          <w:szCs w:val="32"/>
          <w:lang w:val="en-US" w:eastAsia="zh-CN"/>
        </w:rPr>
        <w:t>等制度体系</w:t>
      </w:r>
      <w:r>
        <w:rPr>
          <w:rFonts w:hint="default" w:ascii="Times New Roman" w:hAnsi="Times New Roman" w:eastAsia="方正仿宋_GBK" w:cs="Times New Roman"/>
          <w:color w:val="auto"/>
          <w:sz w:val="32"/>
          <w:szCs w:val="32"/>
          <w:lang w:val="en-US" w:eastAsia="zh-CN"/>
        </w:rPr>
        <w:t>，科学规范实施</w:t>
      </w:r>
      <w:r>
        <w:rPr>
          <w:rFonts w:hint="eastAsia" w:ascii="Times New Roman" w:hAnsi="Times New Roman" w:eastAsia="方正仿宋_GBK" w:cs="Times New Roman"/>
          <w:color w:val="auto"/>
          <w:sz w:val="32"/>
          <w:szCs w:val="32"/>
          <w:lang w:val="en-US" w:eastAsia="zh-CN"/>
        </w:rPr>
        <w:t>帮扶</w:t>
      </w:r>
      <w:r>
        <w:rPr>
          <w:rFonts w:hint="default" w:ascii="Times New Roman" w:hAnsi="Times New Roman" w:eastAsia="方正仿宋_GBK" w:cs="Times New Roman"/>
          <w:color w:val="auto"/>
          <w:sz w:val="32"/>
          <w:szCs w:val="32"/>
          <w:lang w:val="en-US" w:eastAsia="zh-CN"/>
        </w:rPr>
        <w:t>项目资产管理流程，坚决防止</w:t>
      </w:r>
      <w:r>
        <w:rPr>
          <w:rFonts w:hint="eastAsia" w:ascii="Times New Roman" w:hAnsi="Times New Roman" w:eastAsia="方正仿宋_GBK" w:cs="Times New Roman"/>
          <w:color w:val="auto"/>
          <w:sz w:val="32"/>
          <w:szCs w:val="32"/>
          <w:lang w:val="en-US" w:eastAsia="zh-CN"/>
        </w:rPr>
        <w:t>帮扶</w:t>
      </w:r>
      <w:r>
        <w:rPr>
          <w:rFonts w:hint="default" w:ascii="Times New Roman" w:hAnsi="Times New Roman" w:eastAsia="方正仿宋_GBK" w:cs="Times New Roman"/>
          <w:color w:val="auto"/>
          <w:sz w:val="32"/>
          <w:szCs w:val="32"/>
          <w:lang w:val="en-US" w:eastAsia="zh-CN"/>
        </w:rPr>
        <w:t>项目资产闲置</w:t>
      </w:r>
      <w:r>
        <w:rPr>
          <w:rFonts w:hint="eastAsia" w:ascii="Times New Roman" w:hAnsi="Times New Roman" w:eastAsia="方正仿宋_GBK" w:cs="Times New Roman"/>
          <w:color w:val="auto"/>
          <w:sz w:val="32"/>
          <w:szCs w:val="32"/>
          <w:lang w:val="en-US" w:eastAsia="zh-CN"/>
        </w:rPr>
        <w:t>浪费</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资产</w:t>
      </w:r>
      <w:r>
        <w:rPr>
          <w:rFonts w:hint="default" w:ascii="Times New Roman" w:hAnsi="Times New Roman" w:eastAsia="方正仿宋_GBK" w:cs="Times New Roman"/>
          <w:color w:val="auto"/>
          <w:sz w:val="32"/>
          <w:szCs w:val="32"/>
          <w:lang w:val="en-US" w:eastAsia="zh-CN"/>
        </w:rPr>
        <w:t>流失等现象发生，保障</w:t>
      </w:r>
      <w:r>
        <w:rPr>
          <w:rFonts w:hint="eastAsia" w:ascii="Times New Roman" w:hAnsi="Times New Roman" w:eastAsia="方正仿宋_GBK" w:cs="Times New Roman"/>
          <w:color w:val="auto"/>
          <w:sz w:val="32"/>
          <w:szCs w:val="32"/>
          <w:lang w:val="en-US" w:eastAsia="zh-CN"/>
        </w:rPr>
        <w:t>帮扶</w:t>
      </w:r>
      <w:r>
        <w:rPr>
          <w:rFonts w:hint="default" w:ascii="Times New Roman" w:hAnsi="Times New Roman" w:eastAsia="方正仿宋_GBK" w:cs="Times New Roman"/>
          <w:color w:val="auto"/>
          <w:sz w:val="32"/>
          <w:szCs w:val="32"/>
          <w:lang w:val="en-US" w:eastAsia="zh-CN"/>
        </w:rPr>
        <w:t>项目资产所有者、经营者合法权益。</w:t>
      </w:r>
    </w:p>
    <w:p w14:paraId="6A35CAEB">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坚持</w:t>
      </w:r>
      <w:r>
        <w:rPr>
          <w:rFonts w:hint="eastAsia" w:ascii="Times New Roman" w:hAnsi="Times New Roman" w:eastAsia="方正仿宋_GBK" w:cs="Times New Roman"/>
          <w:b/>
          <w:bCs/>
          <w:color w:val="auto"/>
          <w:sz w:val="32"/>
          <w:szCs w:val="32"/>
          <w:lang w:val="en-US" w:eastAsia="zh-CN"/>
        </w:rPr>
        <w:t>联农带农</w:t>
      </w:r>
      <w:r>
        <w:rPr>
          <w:rFonts w:hint="default" w:ascii="Times New Roman" w:hAnsi="Times New Roman" w:eastAsia="方正仿宋_GBK" w:cs="Times New Roman"/>
          <w:b/>
          <w:bCs/>
          <w:color w:val="auto"/>
          <w:sz w:val="32"/>
          <w:szCs w:val="32"/>
          <w:lang w:val="en-US" w:eastAsia="zh-CN"/>
        </w:rPr>
        <w:t>，引导群众参与。</w:t>
      </w:r>
      <w:r>
        <w:rPr>
          <w:rFonts w:hint="default" w:ascii="Times New Roman" w:hAnsi="Times New Roman" w:eastAsia="方正仿宋_GBK" w:cs="Times New Roman"/>
          <w:color w:val="auto"/>
          <w:sz w:val="32"/>
          <w:szCs w:val="32"/>
          <w:lang w:val="en-US" w:eastAsia="zh-CN"/>
        </w:rPr>
        <w:t>把带农增收作为重要前提和主要目标，帮扶项目</w:t>
      </w:r>
      <w:r>
        <w:rPr>
          <w:rFonts w:hint="eastAsia" w:ascii="Times New Roman" w:hAnsi="Times New Roman" w:eastAsia="方正仿宋_GBK" w:cs="Times New Roman"/>
          <w:color w:val="auto"/>
          <w:sz w:val="32"/>
          <w:szCs w:val="32"/>
          <w:lang w:val="en-US" w:eastAsia="zh-CN"/>
        </w:rPr>
        <w:t>资产</w:t>
      </w:r>
      <w:r>
        <w:rPr>
          <w:rFonts w:hint="default" w:ascii="Times New Roman" w:hAnsi="Times New Roman" w:eastAsia="方正仿宋_GBK" w:cs="Times New Roman"/>
          <w:color w:val="auto"/>
          <w:sz w:val="32"/>
          <w:szCs w:val="32"/>
          <w:lang w:val="en-US" w:eastAsia="zh-CN"/>
        </w:rPr>
        <w:t>应建立联农带农机制，</w:t>
      </w:r>
      <w:r>
        <w:rPr>
          <w:rFonts w:hint="eastAsia" w:ascii="Times New Roman" w:hAnsi="Times New Roman" w:eastAsia="方正仿宋_GBK" w:cs="Times New Roman"/>
          <w:color w:val="auto"/>
          <w:sz w:val="32"/>
          <w:szCs w:val="32"/>
          <w:lang w:val="en-US" w:eastAsia="zh-CN"/>
        </w:rPr>
        <w:t>帮扶</w:t>
      </w:r>
      <w:r>
        <w:rPr>
          <w:rFonts w:hint="default" w:ascii="Times New Roman" w:hAnsi="Times New Roman" w:eastAsia="方正仿宋_GBK" w:cs="Times New Roman"/>
          <w:color w:val="auto"/>
          <w:sz w:val="32"/>
          <w:szCs w:val="32"/>
          <w:lang w:val="en-US" w:eastAsia="zh-CN"/>
        </w:rPr>
        <w:t>项目</w:t>
      </w:r>
      <w:r>
        <w:rPr>
          <w:rFonts w:hint="eastAsia" w:ascii="Times New Roman" w:hAnsi="Times New Roman" w:eastAsia="方正仿宋_GBK" w:cs="Times New Roman"/>
          <w:color w:val="auto"/>
          <w:sz w:val="32"/>
          <w:szCs w:val="32"/>
          <w:lang w:val="en-US" w:eastAsia="zh-CN"/>
        </w:rPr>
        <w:t>资产</w:t>
      </w:r>
      <w:r>
        <w:rPr>
          <w:rFonts w:hint="default" w:ascii="Times New Roman" w:hAnsi="Times New Roman" w:eastAsia="方正仿宋_GBK" w:cs="Times New Roman"/>
          <w:color w:val="auto"/>
          <w:sz w:val="32"/>
          <w:szCs w:val="32"/>
          <w:lang w:val="en-US" w:eastAsia="zh-CN"/>
        </w:rPr>
        <w:t>经营主体要落实联农带农责任。严格落实公告公示制度，提高</w:t>
      </w:r>
      <w:r>
        <w:rPr>
          <w:rFonts w:hint="eastAsia" w:ascii="Times New Roman" w:hAnsi="Times New Roman" w:eastAsia="方正仿宋_GBK" w:cs="Times New Roman"/>
          <w:color w:val="auto"/>
          <w:sz w:val="32"/>
          <w:szCs w:val="32"/>
          <w:lang w:val="en-US" w:eastAsia="zh-CN"/>
        </w:rPr>
        <w:t>帮扶</w:t>
      </w:r>
      <w:r>
        <w:rPr>
          <w:rFonts w:hint="default" w:ascii="Times New Roman" w:hAnsi="Times New Roman" w:eastAsia="方正仿宋_GBK" w:cs="Times New Roman"/>
          <w:color w:val="auto"/>
          <w:sz w:val="32"/>
          <w:szCs w:val="32"/>
          <w:lang w:val="en-US" w:eastAsia="zh-CN"/>
        </w:rPr>
        <w:t>项目资产后续管理和运营透明度。充分</w:t>
      </w:r>
      <w:r>
        <w:rPr>
          <w:rFonts w:hint="eastAsia" w:ascii="Times New Roman" w:hAnsi="Times New Roman" w:eastAsia="方正仿宋_GBK" w:cs="Times New Roman"/>
          <w:color w:val="auto"/>
          <w:sz w:val="32"/>
          <w:szCs w:val="32"/>
          <w:lang w:val="en-US" w:eastAsia="zh-CN"/>
        </w:rPr>
        <w:t>农民主体作用、</w:t>
      </w:r>
      <w:r>
        <w:rPr>
          <w:rFonts w:hint="default" w:ascii="Times New Roman" w:hAnsi="Times New Roman" w:eastAsia="方正仿宋_GBK" w:cs="Times New Roman"/>
          <w:color w:val="auto"/>
          <w:sz w:val="32"/>
          <w:szCs w:val="32"/>
          <w:lang w:val="en-US" w:eastAsia="zh-CN"/>
        </w:rPr>
        <w:t>尊重农民意愿，切实保障受益群众对</w:t>
      </w:r>
      <w:r>
        <w:rPr>
          <w:rFonts w:hint="eastAsia" w:ascii="Times New Roman" w:hAnsi="Times New Roman" w:eastAsia="方正仿宋_GBK" w:cs="Times New Roman"/>
          <w:color w:val="auto"/>
          <w:sz w:val="32"/>
          <w:szCs w:val="32"/>
          <w:lang w:val="en-US" w:eastAsia="zh-CN"/>
        </w:rPr>
        <w:t>帮扶</w:t>
      </w:r>
      <w:r>
        <w:rPr>
          <w:rFonts w:hint="default" w:ascii="Times New Roman" w:hAnsi="Times New Roman" w:eastAsia="方正仿宋_GBK" w:cs="Times New Roman"/>
          <w:color w:val="auto"/>
          <w:sz w:val="32"/>
          <w:szCs w:val="32"/>
          <w:lang w:val="en-US" w:eastAsia="zh-CN"/>
        </w:rPr>
        <w:t>项目资产的知情权、参与权、表达权、监督权。</w:t>
      </w:r>
    </w:p>
    <w:p w14:paraId="58F7A781">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坚持履职尽责，强化责任落实。</w:t>
      </w:r>
      <w:r>
        <w:rPr>
          <w:rFonts w:hint="default" w:ascii="Times New Roman" w:hAnsi="Times New Roman" w:eastAsia="方正仿宋_GBK" w:cs="Times New Roman"/>
          <w:color w:val="auto"/>
          <w:sz w:val="32"/>
          <w:szCs w:val="32"/>
          <w:lang w:val="en-US" w:eastAsia="zh-CN"/>
        </w:rPr>
        <w:t>县</w:t>
      </w:r>
      <w:r>
        <w:rPr>
          <w:rFonts w:hint="eastAsia" w:ascii="Times New Roman" w:hAnsi="Times New Roman" w:eastAsia="方正仿宋_GBK" w:cs="Times New Roman"/>
          <w:color w:val="auto"/>
          <w:sz w:val="32"/>
          <w:szCs w:val="32"/>
          <w:lang w:val="en-US" w:eastAsia="zh-CN"/>
        </w:rPr>
        <w:t>农业农村局督促</w:t>
      </w:r>
      <w:r>
        <w:rPr>
          <w:rFonts w:hint="default" w:ascii="Times New Roman" w:hAnsi="Times New Roman" w:eastAsia="方正仿宋_GBK" w:cs="Times New Roman"/>
          <w:color w:val="auto"/>
          <w:sz w:val="32"/>
          <w:szCs w:val="32"/>
          <w:lang w:val="en-US" w:eastAsia="zh-CN"/>
        </w:rPr>
        <w:t>相关行业主管部门、乡镇、村</w:t>
      </w:r>
      <w:r>
        <w:rPr>
          <w:rFonts w:hint="eastAsia" w:ascii="Times New Roman" w:hAnsi="Times New Roman" w:eastAsia="方正仿宋_GBK" w:cs="Times New Roman"/>
          <w:color w:val="auto"/>
          <w:sz w:val="32"/>
          <w:szCs w:val="32"/>
          <w:lang w:val="en-US" w:eastAsia="zh-CN"/>
        </w:rPr>
        <w:t>集体经济组织</w:t>
      </w:r>
      <w:r>
        <w:rPr>
          <w:rFonts w:hint="default" w:ascii="Times New Roman" w:hAnsi="Times New Roman" w:eastAsia="方正仿宋_GBK" w:cs="Times New Roman"/>
          <w:color w:val="auto"/>
          <w:sz w:val="32"/>
          <w:szCs w:val="32"/>
          <w:lang w:val="en-US" w:eastAsia="zh-CN"/>
        </w:rPr>
        <w:t>的工作力量，按照职责分工，落实</w:t>
      </w:r>
      <w:r>
        <w:rPr>
          <w:rFonts w:hint="eastAsia" w:ascii="Times New Roman" w:hAnsi="Times New Roman" w:eastAsia="方正仿宋_GBK" w:cs="Times New Roman"/>
          <w:color w:val="auto"/>
          <w:sz w:val="32"/>
          <w:szCs w:val="32"/>
          <w:lang w:val="en-US" w:eastAsia="zh-CN"/>
        </w:rPr>
        <w:t>帮扶项目</w:t>
      </w:r>
      <w:r>
        <w:rPr>
          <w:rFonts w:hint="default" w:ascii="Times New Roman" w:hAnsi="Times New Roman" w:eastAsia="方正仿宋_GBK" w:cs="Times New Roman"/>
          <w:color w:val="auto"/>
          <w:sz w:val="32"/>
          <w:szCs w:val="32"/>
          <w:lang w:val="en-US" w:eastAsia="zh-CN"/>
        </w:rPr>
        <w:t>资产</w:t>
      </w:r>
      <w:r>
        <w:rPr>
          <w:rFonts w:hint="eastAsia" w:ascii="Times New Roman" w:hAnsi="Times New Roman" w:eastAsia="方正仿宋_GBK" w:cs="Times New Roman"/>
          <w:color w:val="auto"/>
          <w:sz w:val="32"/>
          <w:szCs w:val="32"/>
          <w:lang w:val="en-US" w:eastAsia="zh-CN"/>
        </w:rPr>
        <w:t>管理</w:t>
      </w:r>
      <w:r>
        <w:rPr>
          <w:rFonts w:hint="default" w:ascii="Times New Roman" w:hAnsi="Times New Roman" w:eastAsia="方正仿宋_GBK" w:cs="Times New Roman"/>
          <w:color w:val="auto"/>
          <w:sz w:val="32"/>
          <w:szCs w:val="32"/>
          <w:lang w:val="en-US" w:eastAsia="zh-CN"/>
        </w:rPr>
        <w:t>各项责任</w:t>
      </w:r>
      <w:r>
        <w:rPr>
          <w:rFonts w:hint="eastAsia" w:ascii="Times New Roman" w:hAnsi="Times New Roman" w:eastAsia="方正仿宋_GBK" w:cs="Times New Roman"/>
          <w:color w:val="auto"/>
          <w:sz w:val="32"/>
          <w:szCs w:val="32"/>
          <w:lang w:val="en-US" w:eastAsia="zh-CN"/>
        </w:rPr>
        <w:t>落实</w:t>
      </w:r>
      <w:r>
        <w:rPr>
          <w:rFonts w:hint="default" w:ascii="Times New Roman" w:hAnsi="Times New Roman" w:eastAsia="方正仿宋_GBK" w:cs="Times New Roman"/>
          <w:color w:val="auto"/>
          <w:sz w:val="32"/>
          <w:szCs w:val="32"/>
          <w:lang w:val="en-US" w:eastAsia="zh-CN"/>
        </w:rPr>
        <w:t>，对</w:t>
      </w:r>
      <w:r>
        <w:rPr>
          <w:rFonts w:hint="eastAsia" w:ascii="Times New Roman" w:hAnsi="Times New Roman" w:eastAsia="方正仿宋_GBK" w:cs="Times New Roman"/>
          <w:color w:val="auto"/>
          <w:sz w:val="32"/>
          <w:szCs w:val="32"/>
          <w:lang w:val="en-US" w:eastAsia="zh-CN"/>
        </w:rPr>
        <w:t>帮扶项目</w:t>
      </w:r>
      <w:r>
        <w:rPr>
          <w:rFonts w:hint="default" w:ascii="Times New Roman" w:hAnsi="Times New Roman" w:eastAsia="方正仿宋_GBK" w:cs="Times New Roman"/>
          <w:color w:val="auto"/>
          <w:sz w:val="32"/>
          <w:szCs w:val="32"/>
          <w:lang w:val="en-US" w:eastAsia="zh-CN"/>
        </w:rPr>
        <w:t>资产管理责任人有调整的由</w:t>
      </w:r>
      <w:r>
        <w:rPr>
          <w:rFonts w:hint="default" w:ascii="Times New Roman" w:hAnsi="Times New Roman" w:eastAsia="方正仿宋_GBK" w:cs="Times New Roman"/>
          <w:color w:val="auto"/>
          <w:sz w:val="32"/>
          <w:szCs w:val="32"/>
          <w:highlight w:val="none"/>
          <w:lang w:val="en-US" w:eastAsia="zh-CN"/>
        </w:rPr>
        <w:t>调整</w:t>
      </w:r>
      <w:r>
        <w:rPr>
          <w:rFonts w:hint="eastAsia" w:ascii="Times New Roman" w:hAnsi="Times New Roman" w:eastAsia="方正仿宋_GBK" w:cs="Times New Roman"/>
          <w:color w:val="auto"/>
          <w:sz w:val="32"/>
          <w:szCs w:val="32"/>
          <w:highlight w:val="none"/>
          <w:lang w:val="en-US" w:eastAsia="zh-CN"/>
        </w:rPr>
        <w:t>后</w:t>
      </w:r>
      <w:r>
        <w:rPr>
          <w:rFonts w:hint="default" w:ascii="Times New Roman" w:hAnsi="Times New Roman" w:eastAsia="方正仿宋_GBK" w:cs="Times New Roman"/>
          <w:color w:val="auto"/>
          <w:sz w:val="32"/>
          <w:szCs w:val="32"/>
          <w:highlight w:val="none"/>
          <w:lang w:val="en-US" w:eastAsia="zh-CN"/>
        </w:rPr>
        <w:t>的</w:t>
      </w:r>
      <w:r>
        <w:rPr>
          <w:rFonts w:hint="default" w:ascii="Times New Roman" w:hAnsi="Times New Roman" w:eastAsia="方正仿宋_GBK" w:cs="Times New Roman"/>
          <w:color w:val="auto"/>
          <w:sz w:val="32"/>
          <w:szCs w:val="32"/>
          <w:lang w:val="en-US" w:eastAsia="zh-CN"/>
        </w:rPr>
        <w:t>人员承接资产管理责任及监管责任，履行监管责任人职责，</w:t>
      </w:r>
      <w:r>
        <w:rPr>
          <w:rFonts w:hint="eastAsia" w:ascii="Times New Roman" w:hAnsi="Times New Roman" w:eastAsia="方正仿宋_GBK" w:cs="Times New Roman"/>
          <w:color w:val="auto"/>
          <w:sz w:val="32"/>
          <w:szCs w:val="32"/>
          <w:lang w:val="en-US" w:eastAsia="zh-CN"/>
        </w:rPr>
        <w:t>经营性帮扶项目</w:t>
      </w:r>
      <w:r>
        <w:rPr>
          <w:rFonts w:hint="default" w:ascii="Times New Roman" w:hAnsi="Times New Roman" w:eastAsia="方正仿宋_GBK" w:cs="Times New Roman"/>
          <w:color w:val="auto"/>
          <w:sz w:val="32"/>
          <w:szCs w:val="32"/>
          <w:lang w:val="en-US" w:eastAsia="zh-CN"/>
        </w:rPr>
        <w:t>资产收益应及时分配使用，坚决杜绝收益资金长期</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趴</w:t>
      </w:r>
      <w:r>
        <w:rPr>
          <w:rFonts w:hint="eastAsia" w:ascii="Times New Roman" w:hAnsi="Times New Roman" w:eastAsia="方正仿宋_GBK" w:cs="Times New Roman"/>
          <w:color w:val="auto"/>
          <w:sz w:val="32"/>
          <w:szCs w:val="32"/>
          <w:lang w:val="en-US" w:eastAsia="zh-CN"/>
        </w:rPr>
        <w:t>账”</w:t>
      </w:r>
      <w:r>
        <w:rPr>
          <w:rFonts w:hint="default" w:ascii="Times New Roman" w:hAnsi="Times New Roman" w:eastAsia="方正仿宋_GBK" w:cs="Times New Roman"/>
          <w:color w:val="auto"/>
          <w:sz w:val="32"/>
          <w:szCs w:val="32"/>
          <w:lang w:val="en-US" w:eastAsia="zh-CN"/>
        </w:rPr>
        <w:t>和挤占挪用，原则上一年之内分配使用完毕。</w:t>
      </w:r>
    </w:p>
    <w:p w14:paraId="30A79617">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四</w:t>
      </w:r>
      <w:r>
        <w:rPr>
          <w:rFonts w:hint="default" w:ascii="方正黑体_GBK" w:hAnsi="方正黑体_GBK" w:eastAsia="方正黑体_GBK" w:cs="方正黑体_GBK"/>
          <w:color w:val="auto"/>
          <w:sz w:val="32"/>
          <w:szCs w:val="32"/>
          <w:lang w:val="en-US" w:eastAsia="zh-CN"/>
        </w:rPr>
        <w:t>、</w:t>
      </w:r>
      <w:r>
        <w:rPr>
          <w:rFonts w:hint="eastAsia" w:ascii="方正黑体_GBK" w:hAnsi="方正黑体_GBK" w:eastAsia="方正黑体_GBK" w:cs="方正黑体_GBK"/>
          <w:color w:val="auto"/>
          <w:sz w:val="32"/>
          <w:szCs w:val="32"/>
          <w:lang w:val="en-US" w:eastAsia="zh-CN"/>
        </w:rPr>
        <w:t>帮扶项目资产工作重点</w:t>
      </w:r>
    </w:p>
    <w:p w14:paraId="29F00F62">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2"/>
        <w:jc w:val="both"/>
        <w:textAlignment w:val="auto"/>
        <w:rPr>
          <w:rFonts w:hint="default" w:ascii="Times New Roman" w:hAnsi="Times New Roman" w:eastAsia="方正仿宋_GBK" w:cs="Times New Roman"/>
          <w:color w:val="auto"/>
          <w:sz w:val="32"/>
          <w:szCs w:val="32"/>
          <w:lang w:val="en-US" w:eastAsia="zh-CN"/>
        </w:rPr>
      </w:pPr>
      <w:r>
        <w:rPr>
          <w:rFonts w:hint="default" w:ascii="方正楷体_GBK" w:hAnsi="方正楷体_GBK" w:eastAsia="方正楷体_GBK" w:cs="方正楷体_GBK"/>
          <w:b/>
          <w:bCs/>
          <w:color w:val="auto"/>
          <w:sz w:val="32"/>
          <w:szCs w:val="32"/>
          <w:lang w:val="en-US" w:eastAsia="zh-CN"/>
        </w:rPr>
        <w:t>（一）准确界定资产范围。</w:t>
      </w:r>
      <w:r>
        <w:rPr>
          <w:rFonts w:hint="eastAsia" w:ascii="Times New Roman" w:hAnsi="Times New Roman" w:eastAsia="方正仿宋_GBK" w:cs="Times New Roman"/>
          <w:color w:val="auto"/>
          <w:sz w:val="32"/>
          <w:szCs w:val="32"/>
          <w:lang w:val="en-US" w:eastAsia="zh-CN"/>
        </w:rPr>
        <w:t>帮扶</w:t>
      </w:r>
      <w:r>
        <w:rPr>
          <w:rFonts w:hint="default" w:ascii="Times New Roman" w:hAnsi="Times New Roman" w:eastAsia="方正仿宋_GBK" w:cs="Times New Roman"/>
          <w:color w:val="auto"/>
          <w:sz w:val="32"/>
          <w:szCs w:val="32"/>
          <w:lang w:val="en-US" w:eastAsia="zh-CN"/>
        </w:rPr>
        <w:t>项目资产主要为2013年以来使用各级财政资金（包括财政专项扶贫资金、财政衔接推进乡村振兴补助资金、贫困县</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脱贫县</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统筹整合使用财政涉农资金）、地方政府债券（用于支持脱贫攻坚、衔接推进乡村振兴部分）、援疆资金、社会捐赠资金和区内协作资金等，并按照财政衔接（扶贫）资金管理制度，纳入县级巩固拓展脱贫攻坚成果和乡村振兴项目库组织实施，投入形成的资产。</w:t>
      </w:r>
    </w:p>
    <w:p w14:paraId="24B9E945">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方正楷体_GBK" w:hAnsi="方正楷体_GBK" w:eastAsia="方正楷体_GBK" w:cs="方正楷体_GBK"/>
          <w:b/>
          <w:bCs/>
          <w:color w:val="auto"/>
          <w:sz w:val="32"/>
          <w:szCs w:val="32"/>
          <w:lang w:val="en-US" w:eastAsia="zh-CN"/>
        </w:rPr>
        <w:t>（二）合理规划资产类型。</w:t>
      </w:r>
      <w:r>
        <w:rPr>
          <w:rFonts w:hint="default" w:ascii="Times New Roman" w:hAnsi="Times New Roman" w:eastAsia="方正仿宋_GBK" w:cs="Times New Roman"/>
          <w:color w:val="auto"/>
          <w:sz w:val="32"/>
          <w:szCs w:val="32"/>
          <w:lang w:val="en-US" w:eastAsia="zh-CN"/>
        </w:rPr>
        <w:t>将资产按照经营性资产、公益性资产及到户资产进行分类管理。</w:t>
      </w:r>
      <w:r>
        <w:rPr>
          <w:rFonts w:hint="default" w:ascii="Times New Roman" w:hAnsi="Times New Roman" w:eastAsia="方正仿宋_GBK" w:cs="Times New Roman"/>
          <w:color w:val="auto"/>
          <w:sz w:val="32"/>
          <w:szCs w:val="32"/>
          <w:highlight w:val="none"/>
          <w:lang w:val="en-US" w:eastAsia="zh-CN"/>
        </w:rPr>
        <w:t>经营性资产主要</w:t>
      </w:r>
      <w:r>
        <w:rPr>
          <w:rFonts w:hint="eastAsia" w:ascii="Times New Roman" w:hAnsi="Times New Roman" w:eastAsia="方正仿宋_GBK" w:cs="Times New Roman"/>
          <w:color w:val="auto"/>
          <w:sz w:val="32"/>
          <w:szCs w:val="32"/>
          <w:highlight w:val="none"/>
          <w:lang w:val="en-US" w:eastAsia="zh-CN"/>
        </w:rPr>
        <w:t>指</w:t>
      </w:r>
      <w:r>
        <w:rPr>
          <w:rFonts w:hint="default" w:ascii="Times New Roman" w:hAnsi="Times New Roman" w:eastAsia="方正仿宋_GBK" w:cs="Times New Roman"/>
          <w:color w:val="auto"/>
          <w:sz w:val="32"/>
          <w:szCs w:val="32"/>
          <w:highlight w:val="none"/>
          <w:lang w:val="en-US" w:eastAsia="zh-CN"/>
        </w:rPr>
        <w:t>经营性质的产业就业项目形成的固定资产及权益性资产等，</w:t>
      </w:r>
      <w:r>
        <w:rPr>
          <w:rFonts w:hint="eastAsia" w:ascii="Times New Roman" w:hAnsi="Times New Roman" w:eastAsia="方正仿宋_GBK" w:cs="Times New Roman"/>
          <w:sz w:val="32"/>
          <w:szCs w:val="32"/>
          <w:lang w:val="en-US" w:eastAsia="zh-CN"/>
        </w:rPr>
        <w:t>主要包括良繁中心（养殖小区）、保鲜库、扶贫（帮扶）车间、农民合作社、光伏发电、便民市场、乡村旅游、设施农业等乡村产业及其他具有经营性质的资产</w:t>
      </w:r>
      <w:r>
        <w:rPr>
          <w:rFonts w:hint="default" w:ascii="Times New Roman" w:hAnsi="Times New Roman" w:eastAsia="方正仿宋_GBK" w:cs="Times New Roman"/>
          <w:color w:val="auto"/>
          <w:sz w:val="32"/>
          <w:szCs w:val="32"/>
          <w:highlight w:val="none"/>
          <w:lang w:val="en-US" w:eastAsia="zh-CN"/>
        </w:rPr>
        <w:t>。公益性资产主要为公益性基础设施项目形成的固定资产等，</w:t>
      </w:r>
      <w:r>
        <w:rPr>
          <w:rFonts w:hint="eastAsia" w:ascii="Times New Roman" w:hAnsi="Times New Roman" w:eastAsia="方正仿宋_GBK" w:cs="Times New Roman"/>
          <w:sz w:val="32"/>
          <w:szCs w:val="32"/>
          <w:lang w:val="en-US" w:eastAsia="zh-CN"/>
        </w:rPr>
        <w:t>主要包括安全饮水（指农村自来水入户项目形成的资产）、电力提升（指农村电网改造项目形成的资产）、乡村道路（指乡道、村道、巷道等农村道路）、基层政权建设、农林水基础设施、教育基础设施、医疗基础设施、惠民设施及其他类具有公益性质的资产</w:t>
      </w:r>
      <w:r>
        <w:rPr>
          <w:rFonts w:hint="default" w:ascii="Times New Roman" w:hAnsi="Times New Roman" w:eastAsia="方正仿宋_GBK" w:cs="Times New Roman"/>
          <w:color w:val="auto"/>
          <w:sz w:val="32"/>
          <w:szCs w:val="32"/>
          <w:highlight w:val="none"/>
          <w:lang w:val="en-US" w:eastAsia="zh-CN"/>
        </w:rPr>
        <w:t>。到户类资产主要为</w:t>
      </w:r>
      <w:r>
        <w:rPr>
          <w:rFonts w:hint="eastAsia" w:ascii="Times New Roman" w:hAnsi="Times New Roman" w:eastAsia="方正仿宋_GBK" w:cs="Times New Roman"/>
          <w:sz w:val="32"/>
          <w:szCs w:val="32"/>
          <w:lang w:val="en-US" w:eastAsia="zh-CN"/>
        </w:rPr>
        <w:t>通过财政补助</w:t>
      </w:r>
      <w:r>
        <w:rPr>
          <w:rFonts w:hint="eastAsia" w:ascii="Times New Roman" w:hAnsi="Times New Roman" w:eastAsia="方正仿宋_GBK" w:cs="Times New Roman"/>
          <w:color w:val="auto"/>
          <w:sz w:val="32"/>
          <w:szCs w:val="32"/>
          <w:lang w:val="en-US" w:eastAsia="zh-CN"/>
        </w:rPr>
        <w:t>或实物直接发放（</w:t>
      </w:r>
      <w:r>
        <w:rPr>
          <w:rFonts w:hint="eastAsia" w:ascii="方正楷体_GBK" w:hAnsi="方正楷体_GBK" w:eastAsia="方正楷体_GBK" w:cs="方正楷体_GBK"/>
          <w:color w:val="auto"/>
          <w:sz w:val="32"/>
          <w:szCs w:val="32"/>
          <w:lang w:val="en-US" w:eastAsia="zh-CN"/>
        </w:rPr>
        <w:t>包括以奖代补</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sz w:val="32"/>
          <w:szCs w:val="32"/>
          <w:lang w:val="en-US" w:eastAsia="zh-CN"/>
        </w:rPr>
        <w:t>等形式，帮助脱贫户（含监测对象）发展所形成的生物性资产和固定资产。受益对象为脱贫户（含监测对象）、托养到良繁中心（养殖小区）的牛羊等生物资产统一登记为到户类资产</w:t>
      </w:r>
      <w:r>
        <w:rPr>
          <w:rFonts w:hint="default" w:ascii="Times New Roman" w:hAnsi="Times New Roman" w:eastAsia="方正仿宋_GBK" w:cs="Times New Roman"/>
          <w:color w:val="auto"/>
          <w:sz w:val="32"/>
          <w:szCs w:val="32"/>
          <w:highlight w:val="none"/>
          <w:lang w:val="en-US" w:eastAsia="zh-CN"/>
        </w:rPr>
        <w:t>。</w:t>
      </w:r>
    </w:p>
    <w:p w14:paraId="265F1B34">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方正楷体_GBK" w:hAnsi="方正楷体_GBK" w:eastAsia="方正楷体_GBK" w:cs="方正楷体_GBK"/>
          <w:b/>
          <w:bCs/>
          <w:color w:val="auto"/>
          <w:sz w:val="32"/>
          <w:szCs w:val="32"/>
          <w:lang w:val="en-US" w:eastAsia="zh-CN"/>
        </w:rPr>
        <w:t>（三）</w:t>
      </w:r>
      <w:r>
        <w:rPr>
          <w:rFonts w:hint="eastAsia" w:ascii="方正楷体_GBK" w:hAnsi="方正楷体_GBK" w:eastAsia="方正楷体_GBK" w:cs="方正楷体_GBK"/>
          <w:b/>
          <w:bCs/>
          <w:color w:val="auto"/>
          <w:sz w:val="32"/>
          <w:szCs w:val="32"/>
          <w:lang w:val="en-US" w:eastAsia="zh-CN"/>
        </w:rPr>
        <w:t>核定价值规范（资产）台账</w:t>
      </w:r>
      <w:r>
        <w:rPr>
          <w:rFonts w:hint="default" w:ascii="方正楷体_GBK" w:hAnsi="方正楷体_GBK" w:eastAsia="方正楷体_GBK" w:cs="方正楷体_GBK"/>
          <w:b/>
          <w:bCs/>
          <w:color w:val="auto"/>
          <w:sz w:val="32"/>
          <w:szCs w:val="32"/>
          <w:lang w:val="en-US" w:eastAsia="zh-CN"/>
        </w:rPr>
        <w:t>。</w:t>
      </w:r>
      <w:r>
        <w:rPr>
          <w:rFonts w:hint="eastAsia" w:ascii="Times New Roman" w:hAnsi="Times New Roman" w:eastAsia="方正仿宋_GBK" w:cs="Times New Roman"/>
          <w:color w:val="auto"/>
          <w:sz w:val="32"/>
          <w:szCs w:val="32"/>
          <w:lang w:val="en-US" w:eastAsia="zh-CN"/>
        </w:rPr>
        <w:t>按照有关规定核定帮扶项目</w:t>
      </w:r>
      <w:r>
        <w:rPr>
          <w:rFonts w:hint="eastAsia" w:ascii="Times New Roman" w:hAnsi="Times New Roman" w:eastAsia="方正仿宋_GBK" w:cs="Times New Roman"/>
          <w:color w:val="auto"/>
          <w:sz w:val="32"/>
          <w:szCs w:val="32"/>
          <w:u w:val="none"/>
          <w:lang w:val="en-US" w:eastAsia="zh-CN"/>
        </w:rPr>
        <w:t>资产原值或净值</w:t>
      </w:r>
      <w:r>
        <w:rPr>
          <w:rFonts w:hint="default" w:ascii="Times New Roman" w:hAnsi="Times New Roman" w:eastAsia="方正仿宋_GBK" w:cs="Times New Roman"/>
          <w:color w:val="auto"/>
          <w:sz w:val="32"/>
          <w:szCs w:val="32"/>
          <w:lang w:val="en-US" w:eastAsia="zh-CN"/>
        </w:rPr>
        <w:t>，需要竣工决算的</w:t>
      </w:r>
      <w:r>
        <w:rPr>
          <w:rFonts w:hint="eastAsia" w:ascii="Times New Roman" w:hAnsi="Times New Roman" w:eastAsia="方正仿宋_GBK" w:cs="Times New Roman"/>
          <w:color w:val="auto"/>
          <w:sz w:val="32"/>
          <w:szCs w:val="32"/>
          <w:lang w:val="en-US" w:eastAsia="zh-CN"/>
        </w:rPr>
        <w:t>帮扶</w:t>
      </w:r>
      <w:r>
        <w:rPr>
          <w:rFonts w:hint="default" w:ascii="Times New Roman" w:hAnsi="Times New Roman" w:eastAsia="方正仿宋_GBK" w:cs="Times New Roman"/>
          <w:color w:val="auto"/>
          <w:sz w:val="32"/>
          <w:szCs w:val="32"/>
          <w:lang w:val="en-US" w:eastAsia="zh-CN"/>
        </w:rPr>
        <w:t>项目</w:t>
      </w:r>
      <w:r>
        <w:rPr>
          <w:rFonts w:hint="eastAsia" w:ascii="Times New Roman" w:hAnsi="Times New Roman" w:eastAsia="方正仿宋_GBK" w:cs="Times New Roman"/>
          <w:color w:val="auto"/>
          <w:sz w:val="32"/>
          <w:szCs w:val="32"/>
          <w:lang w:val="en-US" w:eastAsia="zh-CN"/>
        </w:rPr>
        <w:t>资产</w:t>
      </w:r>
      <w:r>
        <w:rPr>
          <w:rFonts w:hint="default" w:ascii="Times New Roman" w:hAnsi="Times New Roman" w:eastAsia="方正仿宋_GBK" w:cs="Times New Roman"/>
          <w:color w:val="auto"/>
          <w:sz w:val="32"/>
          <w:szCs w:val="32"/>
          <w:lang w:val="en-US" w:eastAsia="zh-CN"/>
        </w:rPr>
        <w:t>，按照竣工财务决算金额核定资产价值；尚未完成竣工决算的</w:t>
      </w:r>
      <w:r>
        <w:rPr>
          <w:rFonts w:hint="eastAsia" w:ascii="Times New Roman" w:hAnsi="Times New Roman" w:eastAsia="方正仿宋_GBK" w:cs="Times New Roman"/>
          <w:color w:val="auto"/>
          <w:sz w:val="32"/>
          <w:szCs w:val="32"/>
          <w:lang w:val="en-US" w:eastAsia="zh-CN"/>
        </w:rPr>
        <w:t>帮扶</w:t>
      </w:r>
      <w:r>
        <w:rPr>
          <w:rFonts w:hint="default" w:ascii="Times New Roman" w:hAnsi="Times New Roman" w:eastAsia="方正仿宋_GBK" w:cs="Times New Roman"/>
          <w:color w:val="auto"/>
          <w:sz w:val="32"/>
          <w:szCs w:val="32"/>
          <w:lang w:val="en-US" w:eastAsia="zh-CN"/>
        </w:rPr>
        <w:t>项目资产暂按</w:t>
      </w:r>
      <w:r>
        <w:rPr>
          <w:rFonts w:hint="eastAsia" w:ascii="Times New Roman" w:hAnsi="Times New Roman" w:eastAsia="方正仿宋_GBK" w:cs="Times New Roman"/>
          <w:color w:val="auto"/>
          <w:sz w:val="32"/>
          <w:szCs w:val="32"/>
          <w:lang w:val="en-US" w:eastAsia="zh-CN"/>
        </w:rPr>
        <w:t>帮扶</w:t>
      </w:r>
      <w:r>
        <w:rPr>
          <w:rFonts w:hint="default" w:ascii="Times New Roman" w:hAnsi="Times New Roman" w:eastAsia="方正仿宋_GBK" w:cs="Times New Roman"/>
          <w:color w:val="auto"/>
          <w:sz w:val="32"/>
          <w:szCs w:val="32"/>
          <w:lang w:val="en-US" w:eastAsia="zh-CN"/>
        </w:rPr>
        <w:t>项目实际列支金额确定资产价值，完成竣工决算后更新资产原值。由项目实施单位提供项目竣工决算报告。不需要进行竣工决算的</w:t>
      </w:r>
      <w:r>
        <w:rPr>
          <w:rFonts w:hint="eastAsia" w:ascii="Times New Roman" w:hAnsi="Times New Roman" w:eastAsia="方正仿宋_GBK" w:cs="Times New Roman"/>
          <w:color w:val="auto"/>
          <w:sz w:val="32"/>
          <w:szCs w:val="32"/>
          <w:lang w:val="en-US" w:eastAsia="zh-CN"/>
        </w:rPr>
        <w:t>帮扶</w:t>
      </w:r>
      <w:r>
        <w:rPr>
          <w:rFonts w:hint="default" w:ascii="Times New Roman" w:hAnsi="Times New Roman" w:eastAsia="方正仿宋_GBK" w:cs="Times New Roman"/>
          <w:color w:val="auto"/>
          <w:sz w:val="32"/>
          <w:szCs w:val="32"/>
          <w:lang w:val="en-US" w:eastAsia="zh-CN"/>
        </w:rPr>
        <w:t>项目</w:t>
      </w:r>
      <w:r>
        <w:rPr>
          <w:rFonts w:hint="eastAsia" w:ascii="Times New Roman" w:hAnsi="Times New Roman" w:eastAsia="方正仿宋_GBK" w:cs="Times New Roman"/>
          <w:color w:val="auto"/>
          <w:sz w:val="32"/>
          <w:szCs w:val="32"/>
          <w:lang w:val="en-US" w:eastAsia="zh-CN"/>
        </w:rPr>
        <w:t>资产</w:t>
      </w:r>
      <w:r>
        <w:rPr>
          <w:rFonts w:hint="default" w:ascii="Times New Roman" w:hAnsi="Times New Roman" w:eastAsia="方正仿宋_GBK" w:cs="Times New Roman"/>
          <w:color w:val="auto"/>
          <w:sz w:val="32"/>
          <w:szCs w:val="32"/>
          <w:lang w:val="en-US" w:eastAsia="zh-CN"/>
        </w:rPr>
        <w:t>，按照项目实际列支金额核定资产原值。由项目实施单位提供项目财务决算报告</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对于入股市场经营主体，且经营主体承诺到期后足额返还入股资金的经营性资产，</w:t>
      </w:r>
      <w:r>
        <w:rPr>
          <w:rFonts w:hint="eastAsia" w:ascii="Times New Roman" w:hAnsi="Times New Roman" w:eastAsia="方正仿宋_GBK" w:cs="Times New Roman"/>
          <w:color w:val="auto"/>
          <w:sz w:val="32"/>
          <w:szCs w:val="32"/>
          <w:lang w:val="en-US" w:eastAsia="zh-CN"/>
        </w:rPr>
        <w:t>在</w:t>
      </w:r>
      <w:r>
        <w:rPr>
          <w:rFonts w:hint="default" w:ascii="Times New Roman" w:hAnsi="Times New Roman" w:eastAsia="方正仿宋_GBK" w:cs="Times New Roman"/>
          <w:color w:val="auto"/>
          <w:sz w:val="32"/>
          <w:szCs w:val="32"/>
          <w:lang w:val="en-US" w:eastAsia="zh-CN"/>
        </w:rPr>
        <w:t>协议期内按照资产原值核定资产价值，到期后通过资产评估核算资产净值。分类建立资产台账，</w:t>
      </w:r>
      <w:r>
        <w:rPr>
          <w:rFonts w:hint="eastAsia" w:ascii="Times New Roman" w:hAnsi="Times New Roman" w:eastAsia="方正仿宋_GBK" w:cs="Times New Roman"/>
          <w:color w:val="auto"/>
          <w:sz w:val="32"/>
          <w:szCs w:val="32"/>
          <w:lang w:val="en-US" w:eastAsia="zh-CN"/>
        </w:rPr>
        <w:t>结合</w:t>
      </w:r>
      <w:r>
        <w:rPr>
          <w:rFonts w:hint="default" w:ascii="Times New Roman" w:hAnsi="Times New Roman" w:eastAsia="方正仿宋_GBK" w:cs="Times New Roman"/>
          <w:color w:val="auto"/>
          <w:sz w:val="32"/>
          <w:szCs w:val="32"/>
          <w:lang w:val="en-US" w:eastAsia="zh-CN"/>
        </w:rPr>
        <w:t>实地清查核实，确保做到账账相符、账实相符，乡镇形成的</w:t>
      </w:r>
      <w:r>
        <w:rPr>
          <w:rFonts w:hint="eastAsia" w:ascii="Times New Roman" w:hAnsi="Times New Roman" w:eastAsia="方正仿宋_GBK" w:cs="Times New Roman"/>
          <w:color w:val="auto"/>
          <w:sz w:val="32"/>
          <w:szCs w:val="32"/>
          <w:highlight w:val="none"/>
          <w:lang w:val="en-US" w:eastAsia="zh-CN"/>
        </w:rPr>
        <w:t>资产数据要</w:t>
      </w:r>
      <w:r>
        <w:rPr>
          <w:rFonts w:hint="default" w:ascii="Times New Roman" w:hAnsi="Times New Roman" w:eastAsia="方正仿宋_GBK" w:cs="Times New Roman"/>
          <w:color w:val="auto"/>
          <w:sz w:val="32"/>
          <w:szCs w:val="32"/>
          <w:lang w:val="en-US" w:eastAsia="zh-CN"/>
        </w:rPr>
        <w:t>与行业单位数据一致，行业单位汇总数据与财政资金台账数据一致，形成</w:t>
      </w:r>
      <w:r>
        <w:rPr>
          <w:rFonts w:hint="eastAsia" w:ascii="Times New Roman" w:hAnsi="Times New Roman" w:eastAsia="方正仿宋_GBK" w:cs="Times New Roman"/>
          <w:color w:val="auto"/>
          <w:sz w:val="32"/>
          <w:szCs w:val="32"/>
          <w:lang w:val="en-US" w:eastAsia="zh-CN"/>
        </w:rPr>
        <w:t>数据精准、口径一致的“</w:t>
      </w:r>
      <w:r>
        <w:rPr>
          <w:rFonts w:hint="default" w:ascii="Times New Roman" w:hAnsi="Times New Roman" w:eastAsia="方正仿宋_GBK" w:cs="Times New Roman"/>
          <w:color w:val="auto"/>
          <w:sz w:val="32"/>
          <w:szCs w:val="32"/>
          <w:lang w:val="en-US" w:eastAsia="zh-CN"/>
        </w:rPr>
        <w:t>一总四分</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台账（</w:t>
      </w:r>
      <w:r>
        <w:rPr>
          <w:rFonts w:hint="eastAsia" w:ascii="方正楷体_GBK" w:hAnsi="方正楷体_GBK" w:eastAsia="方正楷体_GBK" w:cs="方正楷体_GBK"/>
          <w:color w:val="auto"/>
          <w:sz w:val="32"/>
          <w:szCs w:val="32"/>
          <w:lang w:val="en-US" w:eastAsia="zh-CN"/>
        </w:rPr>
        <w:t>即：县帮扶项目资产总台账，行业单位、乡镇、村、</w:t>
      </w:r>
      <w:r>
        <w:rPr>
          <w:rFonts w:hint="eastAsia" w:ascii="方正楷体_GBK" w:hAnsi="方正楷体_GBK" w:eastAsia="方正楷体_GBK" w:cs="方正楷体_GBK"/>
          <w:color w:val="auto"/>
          <w:sz w:val="32"/>
          <w:szCs w:val="32"/>
          <w:highlight w:val="none"/>
          <w:lang w:val="en-US" w:eastAsia="zh-CN"/>
        </w:rPr>
        <w:t>户四类帮扶项目资产台账</w:t>
      </w:r>
      <w:r>
        <w:rPr>
          <w:rFonts w:hint="default" w:ascii="Times New Roman" w:hAnsi="Times New Roman" w:eastAsia="方正仿宋_GBK" w:cs="Times New Roman"/>
          <w:color w:val="auto"/>
          <w:sz w:val="32"/>
          <w:szCs w:val="32"/>
          <w:highlight w:val="none"/>
          <w:lang w:val="en-US" w:eastAsia="zh-CN"/>
        </w:rPr>
        <w:t>）。对现行相关会计制度规定应计提折旧的资产，以折余价值核定资产净值。对资产价值核算有异议的，应委托专业机构独立开展资产价值评估，经县人民政府组织相关行业单位研究审定后，以最终评估值核定资产价值，并向社会公开公示。</w:t>
      </w:r>
    </w:p>
    <w:p w14:paraId="0AB0799A">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Times New Roman" w:hAnsi="Times New Roman" w:eastAsia="方正仿宋_GBK" w:cs="Times New Roman"/>
          <w:color w:val="auto"/>
          <w:sz w:val="32"/>
          <w:szCs w:val="32"/>
          <w:lang w:val="en-US" w:eastAsia="zh-CN"/>
        </w:rPr>
      </w:pPr>
      <w:r>
        <w:rPr>
          <w:rFonts w:hint="default" w:ascii="方正楷体_GBK" w:hAnsi="方正楷体_GBK" w:eastAsia="方正楷体_GBK" w:cs="方正楷体_GBK"/>
          <w:b/>
          <w:bCs/>
          <w:color w:val="auto"/>
          <w:sz w:val="32"/>
          <w:szCs w:val="32"/>
          <w:lang w:val="en-US" w:eastAsia="zh-CN"/>
        </w:rPr>
        <w:t>（四）资产确权</w:t>
      </w:r>
      <w:r>
        <w:rPr>
          <w:rFonts w:hint="eastAsia" w:ascii="方正楷体_GBK" w:hAnsi="方正楷体_GBK" w:eastAsia="方正楷体_GBK" w:cs="方正楷体_GBK"/>
          <w:b/>
          <w:bCs/>
          <w:color w:val="auto"/>
          <w:sz w:val="32"/>
          <w:szCs w:val="32"/>
          <w:lang w:val="en-US" w:eastAsia="zh-CN"/>
        </w:rPr>
        <w:t>移交</w:t>
      </w:r>
      <w:r>
        <w:rPr>
          <w:rFonts w:hint="default" w:ascii="方正楷体_GBK" w:hAnsi="方正楷体_GBK" w:eastAsia="方正楷体_GBK" w:cs="方正楷体_GBK"/>
          <w:b/>
          <w:bCs/>
          <w:color w:val="auto"/>
          <w:sz w:val="32"/>
          <w:szCs w:val="32"/>
          <w:lang w:val="en-US" w:eastAsia="zh-CN"/>
        </w:rPr>
        <w:t>登记。</w:t>
      </w:r>
      <w:r>
        <w:rPr>
          <w:rFonts w:hint="eastAsia" w:ascii="Times New Roman" w:hAnsi="Times New Roman" w:eastAsia="方正仿宋_GBK" w:cs="Times New Roman"/>
          <w:color w:val="auto"/>
          <w:sz w:val="32"/>
          <w:szCs w:val="32"/>
          <w:lang w:val="en-US" w:eastAsia="zh-CN"/>
        </w:rPr>
        <w:t>对已完工的项目，及时组织验收，进行审计，形成竣工财务决算报告，并按照确权、核值等相关要求，按照“谁主管、谁负责”“谁实施、谁负责”的原则，督促帮扶项目实施单位按资产类型办理确权移交登记，按程序及时完成资产移交，将帮扶项目资产确权移交所有者。帮扶项目资产产权归属已有法律法规或行业政策文件明确的，应严格执行相关规定，暂未明确规定的由县人民政府研究确定，分别录入国有资产管理系统、农村集体“三资”管理平台。</w:t>
      </w:r>
    </w:p>
    <w:p w14:paraId="55430DB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方正楷体_GBK" w:hAnsi="方正楷体_GBK" w:eastAsia="方正楷体_GBK" w:cs="方正楷体_GBK"/>
          <w:b/>
          <w:bCs/>
          <w:color w:val="auto"/>
          <w:sz w:val="32"/>
          <w:szCs w:val="32"/>
          <w:lang w:val="en-US" w:eastAsia="zh-CN"/>
        </w:rPr>
      </w:pPr>
      <w:r>
        <w:rPr>
          <w:rFonts w:hint="eastAsia" w:ascii="Times New Roman" w:hAnsi="Times New Roman" w:eastAsia="方正仿宋_GBK" w:cs="Times New Roman"/>
          <w:color w:val="auto"/>
          <w:sz w:val="32"/>
          <w:szCs w:val="32"/>
          <w:lang w:val="en-US" w:eastAsia="zh-CN"/>
        </w:rPr>
        <w:t>确权移交登记流程：</w:t>
      </w:r>
      <w:r>
        <w:rPr>
          <w:rFonts w:hint="eastAsia" w:ascii="Times New Roman" w:hAnsi="Times New Roman" w:eastAsia="方正仿宋_GBK" w:cs="Times New Roman"/>
          <w:b/>
          <w:bCs/>
          <w:color w:val="auto"/>
          <w:sz w:val="32"/>
          <w:szCs w:val="32"/>
          <w:lang w:val="en-US" w:eastAsia="zh-CN"/>
        </w:rPr>
        <w:t>一是</w:t>
      </w:r>
      <w:r>
        <w:rPr>
          <w:rFonts w:hint="eastAsia" w:ascii="Times New Roman" w:hAnsi="Times New Roman" w:eastAsia="方正仿宋_GBK" w:cs="Times New Roman"/>
          <w:color w:val="auto"/>
          <w:sz w:val="32"/>
          <w:szCs w:val="32"/>
          <w:lang w:val="en-US" w:eastAsia="zh-CN"/>
        </w:rPr>
        <w:t>由帮扶项目实施单位召开会议提出初步意见建议，确定帮扶项目落地是否可形成资产，形成的资产是否需要移交、移交给谁，明确资产归属单位和受益户。</w:t>
      </w:r>
      <w:r>
        <w:rPr>
          <w:rFonts w:hint="eastAsia" w:ascii="Times New Roman" w:hAnsi="Times New Roman" w:eastAsia="方正仿宋_GBK" w:cs="Times New Roman"/>
          <w:b/>
          <w:bCs/>
          <w:color w:val="auto"/>
          <w:sz w:val="32"/>
          <w:szCs w:val="32"/>
          <w:lang w:val="en-US" w:eastAsia="zh-CN"/>
        </w:rPr>
        <w:t>二是</w:t>
      </w:r>
      <w:r>
        <w:rPr>
          <w:rFonts w:hint="eastAsia" w:ascii="Times New Roman" w:hAnsi="Times New Roman" w:eastAsia="方正仿宋_GBK" w:cs="Times New Roman"/>
          <w:color w:val="auto"/>
          <w:sz w:val="32"/>
          <w:szCs w:val="32"/>
          <w:lang w:val="en-US" w:eastAsia="zh-CN"/>
        </w:rPr>
        <w:t>按照帮扶项目实施方案内容积极同资产接收单位对接达成共识，并形成帮扶项目资产明细台账。</w:t>
      </w:r>
      <w:r>
        <w:rPr>
          <w:rFonts w:hint="eastAsia" w:ascii="Times New Roman" w:hAnsi="Times New Roman" w:eastAsia="方正仿宋_GBK" w:cs="Times New Roman"/>
          <w:b/>
          <w:bCs/>
          <w:color w:val="auto"/>
          <w:sz w:val="32"/>
          <w:szCs w:val="32"/>
          <w:highlight w:val="none"/>
          <w:lang w:val="en-US" w:eastAsia="zh-CN"/>
        </w:rPr>
        <w:t>三是</w:t>
      </w:r>
      <w:r>
        <w:rPr>
          <w:rFonts w:hint="eastAsia" w:ascii="Times New Roman" w:hAnsi="Times New Roman" w:eastAsia="方正仿宋_GBK" w:cs="Times New Roman"/>
          <w:color w:val="auto"/>
          <w:sz w:val="32"/>
          <w:szCs w:val="32"/>
          <w:highlight w:val="none"/>
          <w:lang w:val="en-US" w:eastAsia="zh-CN"/>
        </w:rPr>
        <w:t>由帮扶项目实施单位向县委财经委员会提交资产移交申请，县财政局根据县委财经委员会通过事项出具资产移交批复。</w:t>
      </w:r>
      <w:r>
        <w:rPr>
          <w:rFonts w:hint="eastAsia" w:ascii="Times New Roman" w:hAnsi="Times New Roman" w:eastAsia="方正仿宋_GBK" w:cs="Times New Roman"/>
          <w:color w:val="auto"/>
          <w:sz w:val="32"/>
          <w:szCs w:val="32"/>
          <w:lang w:val="en-US" w:eastAsia="zh-CN"/>
        </w:rPr>
        <w:t>帮扶</w:t>
      </w:r>
      <w:r>
        <w:rPr>
          <w:rFonts w:hint="default" w:ascii="Times New Roman" w:hAnsi="Times New Roman" w:eastAsia="方正仿宋_GBK" w:cs="Times New Roman"/>
          <w:color w:val="auto"/>
          <w:sz w:val="32"/>
          <w:szCs w:val="32"/>
          <w:lang w:val="en-US" w:eastAsia="zh-CN"/>
        </w:rPr>
        <w:t>项目资产</w:t>
      </w:r>
      <w:r>
        <w:rPr>
          <w:rFonts w:hint="eastAsia" w:ascii="Times New Roman" w:hAnsi="Times New Roman" w:eastAsia="方正仿宋_GBK" w:cs="Times New Roman"/>
          <w:color w:val="auto"/>
          <w:sz w:val="32"/>
          <w:szCs w:val="32"/>
          <w:lang w:val="en-US" w:eastAsia="zh-CN"/>
        </w:rPr>
        <w:t>确权</w:t>
      </w:r>
      <w:r>
        <w:rPr>
          <w:rFonts w:hint="default" w:ascii="Times New Roman" w:hAnsi="Times New Roman" w:eastAsia="方正仿宋_GBK" w:cs="Times New Roman"/>
          <w:color w:val="auto"/>
          <w:sz w:val="32"/>
          <w:szCs w:val="32"/>
          <w:lang w:val="en-US" w:eastAsia="zh-CN"/>
        </w:rPr>
        <w:t>登记后，</w:t>
      </w:r>
      <w:r>
        <w:rPr>
          <w:rFonts w:hint="eastAsia" w:ascii="Times New Roman" w:hAnsi="Times New Roman" w:eastAsia="方正仿宋_GBK" w:cs="Times New Roman"/>
          <w:color w:val="auto"/>
          <w:sz w:val="32"/>
          <w:szCs w:val="32"/>
          <w:lang w:val="en-US" w:eastAsia="zh-CN"/>
        </w:rPr>
        <w:t>确权至县级部门、乡镇的纳入国有资产管理，严格按照《新疆维吾尔自治区行政事业性国有资产管理实施办法》（新政发〔2023〕27号）、《新疆维吾尔自治区行政事业单位国有资产处置管理办法》（新财规〔2023〕3号）等相关规定执行录入行政事业性国有资产管理系统和全国防止返贫监测和衔接推进乡村振兴信息系统资产管理模块，确权至村集体组织的资产录入农村集体“三资”管理平台和全国防止返贫监测和衔接推进乡村振兴信息系统资产管理模块，到户类资产录入全国防止返贫监测和衔接推进乡村振兴信息系统资产管理模块，帮扶项目资产</w:t>
      </w:r>
      <w:r>
        <w:rPr>
          <w:rFonts w:hint="default" w:ascii="Times New Roman" w:hAnsi="Times New Roman" w:eastAsia="方正仿宋简体" w:cs="Times New Roman"/>
          <w:color w:val="auto"/>
          <w:sz w:val="32"/>
          <w:szCs w:val="32"/>
        </w:rPr>
        <w:t>后续发生出售、转让、损毁、报废等情形的，及时按规定进行变更登记</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确保</w:t>
      </w:r>
      <w:r>
        <w:rPr>
          <w:rFonts w:hint="eastAsia" w:ascii="Times New Roman" w:hAnsi="Times New Roman" w:eastAsia="方正仿宋_GBK" w:cs="Times New Roman"/>
          <w:color w:val="auto"/>
          <w:sz w:val="32"/>
          <w:szCs w:val="32"/>
          <w:lang w:val="en-US" w:eastAsia="zh-CN"/>
        </w:rPr>
        <w:t>帮扶</w:t>
      </w:r>
      <w:r>
        <w:rPr>
          <w:rFonts w:hint="default" w:ascii="Times New Roman" w:hAnsi="Times New Roman" w:eastAsia="方正仿宋_GBK" w:cs="Times New Roman"/>
          <w:color w:val="auto"/>
          <w:sz w:val="32"/>
          <w:szCs w:val="32"/>
          <w:lang w:val="en-US" w:eastAsia="zh-CN"/>
        </w:rPr>
        <w:t>项目资产可盘点、可追溯、可核查。</w:t>
      </w:r>
    </w:p>
    <w:p w14:paraId="5B8B4754">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b/>
          <w:bCs/>
          <w:color w:val="auto"/>
          <w:sz w:val="32"/>
          <w:szCs w:val="32"/>
          <w:lang w:val="en-US" w:eastAsia="zh-CN"/>
        </w:rPr>
        <w:t>1.</w:t>
      </w:r>
      <w:r>
        <w:rPr>
          <w:rFonts w:hint="default" w:ascii="Times New Roman" w:hAnsi="Times New Roman" w:eastAsia="方正仿宋_GBK" w:cs="Times New Roman"/>
          <w:b/>
          <w:bCs/>
          <w:color w:val="auto"/>
          <w:sz w:val="32"/>
          <w:szCs w:val="32"/>
          <w:lang w:val="en-US" w:eastAsia="zh-CN"/>
        </w:rPr>
        <w:t>经营性资产确权登记。</w:t>
      </w:r>
      <w:r>
        <w:rPr>
          <w:rFonts w:hint="default" w:ascii="Times New Roman" w:hAnsi="Times New Roman" w:eastAsia="方正仿宋_GBK" w:cs="Times New Roman"/>
          <w:color w:val="auto"/>
          <w:sz w:val="32"/>
          <w:szCs w:val="32"/>
          <w:lang w:val="en-US" w:eastAsia="zh-CN"/>
        </w:rPr>
        <w:t>经营性</w:t>
      </w:r>
      <w:r>
        <w:rPr>
          <w:rFonts w:hint="eastAsia" w:ascii="Times New Roman" w:hAnsi="Times New Roman" w:eastAsia="方正仿宋_GBK" w:cs="Times New Roman"/>
          <w:color w:val="auto"/>
          <w:sz w:val="32"/>
          <w:szCs w:val="32"/>
          <w:lang w:val="en-US" w:eastAsia="zh-CN"/>
        </w:rPr>
        <w:t>帮扶项目</w:t>
      </w:r>
      <w:r>
        <w:rPr>
          <w:rFonts w:hint="default" w:ascii="Times New Roman" w:hAnsi="Times New Roman" w:eastAsia="方正仿宋_GBK" w:cs="Times New Roman"/>
          <w:color w:val="auto"/>
          <w:sz w:val="32"/>
          <w:szCs w:val="32"/>
          <w:lang w:val="en-US" w:eastAsia="zh-CN"/>
        </w:rPr>
        <w:t>资产要根据资金来源、受益范围、管理需要等明确权属，尽可能明确到获得收益的个人、村集体经济组织等。</w:t>
      </w:r>
      <w:r>
        <w:rPr>
          <w:rFonts w:hint="default" w:ascii="Times New Roman" w:hAnsi="Times New Roman" w:eastAsia="方正仿宋_GBK" w:cs="Times New Roman"/>
          <w:b/>
          <w:bCs/>
          <w:color w:val="auto"/>
          <w:sz w:val="32"/>
          <w:szCs w:val="32"/>
          <w:lang w:val="en-US" w:eastAsia="zh-CN"/>
        </w:rPr>
        <w:t>一是</w:t>
      </w:r>
      <w:r>
        <w:rPr>
          <w:rFonts w:hint="default" w:ascii="Times New Roman" w:hAnsi="Times New Roman" w:eastAsia="方正仿宋_GBK" w:cs="Times New Roman"/>
          <w:color w:val="auto"/>
          <w:sz w:val="32"/>
          <w:szCs w:val="32"/>
          <w:lang w:val="en-US" w:eastAsia="zh-CN"/>
        </w:rPr>
        <w:t>由县、乡、村三级组织实施，单独到村</w:t>
      </w:r>
      <w:r>
        <w:rPr>
          <w:rFonts w:hint="eastAsia" w:ascii="Times New Roman" w:hAnsi="Times New Roman" w:eastAsia="方正仿宋_GBK" w:cs="Times New Roman"/>
          <w:color w:val="auto"/>
          <w:sz w:val="32"/>
          <w:szCs w:val="32"/>
          <w:lang w:val="en-US" w:eastAsia="zh-CN"/>
        </w:rPr>
        <w:t>帮扶</w:t>
      </w:r>
      <w:r>
        <w:rPr>
          <w:rFonts w:hint="default" w:ascii="Times New Roman" w:hAnsi="Times New Roman" w:eastAsia="方正仿宋_GBK" w:cs="Times New Roman"/>
          <w:color w:val="auto"/>
          <w:sz w:val="32"/>
          <w:szCs w:val="32"/>
          <w:lang w:val="en-US" w:eastAsia="zh-CN"/>
        </w:rPr>
        <w:t>项目形成的资产，资产所有权归属村集体，由村集体按照《自治区农村集体资产清产核资办法实施细则》相关规定办理所有权登记工作，项目实施部门协助村集体做好资产移交工作，县</w:t>
      </w:r>
      <w:r>
        <w:rPr>
          <w:rFonts w:hint="eastAsia" w:ascii="Times New Roman" w:hAnsi="Times New Roman" w:eastAsia="方正仿宋_GBK" w:cs="Times New Roman"/>
          <w:color w:val="auto"/>
          <w:sz w:val="32"/>
          <w:szCs w:val="32"/>
          <w:lang w:val="en-US" w:eastAsia="zh-CN"/>
        </w:rPr>
        <w:t>农业农村局</w:t>
      </w:r>
      <w:r>
        <w:rPr>
          <w:rFonts w:hint="default" w:ascii="Times New Roman" w:hAnsi="Times New Roman" w:eastAsia="方正仿宋_GBK" w:cs="Times New Roman"/>
          <w:color w:val="auto"/>
          <w:sz w:val="32"/>
          <w:szCs w:val="32"/>
          <w:lang w:val="en-US" w:eastAsia="zh-CN"/>
        </w:rPr>
        <w:t>农</w:t>
      </w:r>
      <w:r>
        <w:rPr>
          <w:rFonts w:hint="eastAsia" w:ascii="Times New Roman" w:hAnsi="Times New Roman" w:eastAsia="方正仿宋_GBK" w:cs="Times New Roman"/>
          <w:color w:val="auto"/>
          <w:sz w:val="32"/>
          <w:szCs w:val="32"/>
          <w:lang w:val="en-US" w:eastAsia="zh-CN"/>
        </w:rPr>
        <w:t>村合作经济发展中心</w:t>
      </w:r>
      <w:r>
        <w:rPr>
          <w:rFonts w:hint="default" w:ascii="Times New Roman" w:hAnsi="Times New Roman" w:eastAsia="方正仿宋_GBK" w:cs="Times New Roman"/>
          <w:color w:val="auto"/>
          <w:sz w:val="32"/>
          <w:szCs w:val="32"/>
          <w:lang w:val="en-US" w:eastAsia="zh-CN"/>
        </w:rPr>
        <w:t>指导村集体做好资产登记工作。</w:t>
      </w:r>
      <w:r>
        <w:rPr>
          <w:rFonts w:hint="default" w:ascii="Times New Roman" w:hAnsi="Times New Roman" w:eastAsia="方正仿宋_GBK" w:cs="Times New Roman"/>
          <w:b/>
          <w:bCs/>
          <w:color w:val="auto"/>
          <w:sz w:val="32"/>
          <w:szCs w:val="32"/>
          <w:lang w:val="en-US" w:eastAsia="zh-CN"/>
        </w:rPr>
        <w:t>二是</w:t>
      </w:r>
      <w:r>
        <w:rPr>
          <w:rFonts w:hint="default" w:ascii="Times New Roman" w:hAnsi="Times New Roman" w:eastAsia="方正仿宋_GBK" w:cs="Times New Roman"/>
          <w:color w:val="auto"/>
          <w:sz w:val="32"/>
          <w:szCs w:val="32"/>
          <w:lang w:val="en-US" w:eastAsia="zh-CN"/>
        </w:rPr>
        <w:t>由县、乡两级跨乡村组织实施</w:t>
      </w:r>
      <w:r>
        <w:rPr>
          <w:rFonts w:hint="eastAsia" w:ascii="Times New Roman" w:hAnsi="Times New Roman" w:eastAsia="方正仿宋_GBK" w:cs="Times New Roman"/>
          <w:color w:val="auto"/>
          <w:sz w:val="32"/>
          <w:szCs w:val="32"/>
          <w:lang w:val="en-US" w:eastAsia="zh-CN"/>
        </w:rPr>
        <w:t>帮扶</w:t>
      </w:r>
      <w:r>
        <w:rPr>
          <w:rFonts w:hint="default" w:ascii="Times New Roman" w:hAnsi="Times New Roman" w:eastAsia="方正仿宋_GBK" w:cs="Times New Roman"/>
          <w:color w:val="auto"/>
          <w:sz w:val="32"/>
          <w:szCs w:val="32"/>
          <w:lang w:val="en-US" w:eastAsia="zh-CN"/>
        </w:rPr>
        <w:t>项目形成的资产，由</w:t>
      </w:r>
      <w:r>
        <w:rPr>
          <w:rFonts w:hint="eastAsia" w:ascii="Times New Roman" w:hAnsi="Times New Roman"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lang w:val="en-US" w:eastAsia="zh-CN"/>
        </w:rPr>
        <w:t>人民政府确定产权归属，根据</w:t>
      </w:r>
      <w:r>
        <w:rPr>
          <w:rFonts w:hint="eastAsia" w:ascii="Times New Roman" w:hAnsi="Times New Roman" w:eastAsia="方正仿宋_GBK" w:cs="Times New Roman"/>
          <w:color w:val="auto"/>
          <w:sz w:val="32"/>
          <w:szCs w:val="32"/>
          <w:lang w:val="en-US" w:eastAsia="zh-CN"/>
        </w:rPr>
        <w:t>帮扶项目</w:t>
      </w:r>
      <w:r>
        <w:rPr>
          <w:rFonts w:hint="default" w:ascii="Times New Roman" w:hAnsi="Times New Roman" w:eastAsia="方正仿宋_GBK" w:cs="Times New Roman"/>
          <w:color w:val="auto"/>
          <w:sz w:val="32"/>
          <w:szCs w:val="32"/>
          <w:lang w:val="en-US" w:eastAsia="zh-CN"/>
        </w:rPr>
        <w:t>建设资金投入比例或后期帮扶需求，以及项目实施方案中覆盖乡村、脱贫户</w:t>
      </w:r>
      <w:r>
        <w:rPr>
          <w:rFonts w:hint="eastAsia" w:ascii="Times New Roman" w:hAnsi="Times New Roman" w:eastAsia="方正仿宋_GBK" w:cs="Times New Roman"/>
          <w:color w:val="auto"/>
          <w:sz w:val="32"/>
          <w:szCs w:val="32"/>
          <w:lang w:val="en-US" w:eastAsia="zh-CN"/>
        </w:rPr>
        <w:t>、监测帮扶户</w:t>
      </w:r>
      <w:r>
        <w:rPr>
          <w:rFonts w:hint="default" w:ascii="Times New Roman" w:hAnsi="Times New Roman" w:eastAsia="方正仿宋_GBK" w:cs="Times New Roman"/>
          <w:color w:val="auto"/>
          <w:sz w:val="32"/>
          <w:szCs w:val="32"/>
          <w:lang w:val="en-US" w:eastAsia="zh-CN"/>
        </w:rPr>
        <w:t>户数，并综合考虑村集体经济等情况，将资产量化为资金的所有权进行确权登记。</w:t>
      </w:r>
    </w:p>
    <w:p w14:paraId="1137E151">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b/>
          <w:bCs/>
          <w:color w:val="auto"/>
          <w:sz w:val="32"/>
          <w:szCs w:val="32"/>
          <w:lang w:val="en-US" w:eastAsia="zh-CN"/>
        </w:rPr>
        <w:t>2.</w:t>
      </w:r>
      <w:r>
        <w:rPr>
          <w:rFonts w:hint="default" w:ascii="Times New Roman" w:hAnsi="Times New Roman" w:eastAsia="方正仿宋_GBK" w:cs="Times New Roman"/>
          <w:b/>
          <w:bCs/>
          <w:color w:val="auto"/>
          <w:sz w:val="32"/>
          <w:szCs w:val="32"/>
          <w:lang w:val="en-US" w:eastAsia="zh-CN"/>
        </w:rPr>
        <w:t>公益性资产确权登记。</w:t>
      </w:r>
      <w:r>
        <w:rPr>
          <w:rFonts w:hint="eastAsia" w:ascii="Times New Roman" w:hAnsi="Times New Roman" w:eastAsia="方正仿宋_GBK" w:cs="Times New Roman"/>
          <w:color w:val="auto"/>
          <w:sz w:val="32"/>
          <w:szCs w:val="32"/>
          <w:lang w:val="en-US" w:eastAsia="zh-CN"/>
        </w:rPr>
        <w:t>对</w:t>
      </w:r>
      <w:r>
        <w:rPr>
          <w:rFonts w:hint="default" w:ascii="Times New Roman" w:hAnsi="Times New Roman" w:eastAsia="方正仿宋_GBK" w:cs="Times New Roman"/>
          <w:color w:val="auto"/>
          <w:sz w:val="32"/>
          <w:szCs w:val="32"/>
          <w:lang w:val="en-US" w:eastAsia="zh-CN"/>
        </w:rPr>
        <w:t>公益性</w:t>
      </w:r>
      <w:r>
        <w:rPr>
          <w:rFonts w:hint="eastAsia" w:ascii="Times New Roman" w:hAnsi="Times New Roman" w:eastAsia="方正仿宋_GBK" w:cs="Times New Roman"/>
          <w:color w:val="auto"/>
          <w:sz w:val="32"/>
          <w:szCs w:val="32"/>
          <w:lang w:val="en-US" w:eastAsia="zh-CN"/>
        </w:rPr>
        <w:t>帮扶项目</w:t>
      </w:r>
      <w:r>
        <w:rPr>
          <w:rFonts w:hint="default" w:ascii="Times New Roman" w:hAnsi="Times New Roman" w:eastAsia="方正仿宋_GBK" w:cs="Times New Roman"/>
          <w:color w:val="auto"/>
          <w:sz w:val="32"/>
          <w:szCs w:val="32"/>
          <w:lang w:val="en-US" w:eastAsia="zh-CN"/>
        </w:rPr>
        <w:t>资产</w:t>
      </w:r>
      <w:r>
        <w:rPr>
          <w:rFonts w:hint="eastAsia" w:ascii="Times New Roman" w:hAnsi="Times New Roman" w:eastAsia="方正仿宋_GBK" w:cs="Times New Roman"/>
          <w:color w:val="auto"/>
          <w:sz w:val="32"/>
          <w:szCs w:val="32"/>
          <w:lang w:val="en-US" w:eastAsia="zh-CN"/>
        </w:rPr>
        <w:t>按照便于管理的原则，根据所属行业部门、所在乡（镇）村，进行确权和管理。</w:t>
      </w:r>
      <w:r>
        <w:rPr>
          <w:rFonts w:hint="default" w:ascii="Times New Roman" w:hAnsi="Times New Roman" w:eastAsia="方正仿宋_GBK" w:cs="Times New Roman"/>
          <w:b/>
          <w:bCs/>
          <w:color w:val="auto"/>
          <w:sz w:val="32"/>
          <w:szCs w:val="32"/>
          <w:lang w:val="en-US" w:eastAsia="zh-CN"/>
        </w:rPr>
        <w:t>一是</w:t>
      </w:r>
      <w:r>
        <w:rPr>
          <w:rFonts w:hint="default" w:ascii="Times New Roman" w:hAnsi="Times New Roman" w:eastAsia="方正仿宋_GBK" w:cs="Times New Roman"/>
          <w:color w:val="auto"/>
          <w:sz w:val="32"/>
          <w:szCs w:val="32"/>
          <w:lang w:val="en-US" w:eastAsia="zh-CN"/>
        </w:rPr>
        <w:t>由县级</w:t>
      </w:r>
      <w:r>
        <w:rPr>
          <w:rFonts w:hint="eastAsia" w:ascii="Times New Roman" w:hAnsi="Times New Roman" w:eastAsia="方正仿宋_GBK" w:cs="Times New Roman"/>
          <w:color w:val="auto"/>
          <w:sz w:val="32"/>
          <w:szCs w:val="32"/>
          <w:lang w:val="en-US" w:eastAsia="zh-CN"/>
        </w:rPr>
        <w:t>部门单位组织</w:t>
      </w:r>
      <w:r>
        <w:rPr>
          <w:rFonts w:hint="default" w:ascii="Times New Roman" w:hAnsi="Times New Roman" w:eastAsia="方正仿宋_GBK" w:cs="Times New Roman"/>
          <w:color w:val="auto"/>
          <w:sz w:val="32"/>
          <w:szCs w:val="32"/>
          <w:lang w:val="en-US" w:eastAsia="zh-CN"/>
        </w:rPr>
        <w:t>实施、资金拨付</w:t>
      </w:r>
      <w:r>
        <w:rPr>
          <w:rFonts w:hint="eastAsia" w:ascii="Times New Roman" w:hAnsi="Times New Roman" w:eastAsia="方正仿宋_GBK" w:cs="Times New Roman"/>
          <w:color w:val="auto"/>
          <w:sz w:val="32"/>
          <w:szCs w:val="32"/>
          <w:lang w:val="en-US" w:eastAsia="zh-CN"/>
        </w:rPr>
        <w:t>部门单位</w:t>
      </w:r>
      <w:r>
        <w:rPr>
          <w:rFonts w:hint="default" w:ascii="Times New Roman" w:hAnsi="Times New Roman" w:eastAsia="方正仿宋_GBK" w:cs="Times New Roman"/>
          <w:color w:val="auto"/>
          <w:sz w:val="32"/>
          <w:szCs w:val="32"/>
          <w:lang w:val="en-US" w:eastAsia="zh-CN"/>
        </w:rPr>
        <w:t>形成的公益</w:t>
      </w:r>
      <w:r>
        <w:rPr>
          <w:rFonts w:hint="eastAsia" w:ascii="Times New Roman" w:hAnsi="Times New Roman" w:eastAsia="方正仿宋_GBK" w:cs="Times New Roman"/>
          <w:color w:val="auto"/>
          <w:sz w:val="32"/>
          <w:szCs w:val="32"/>
          <w:lang w:val="en-US" w:eastAsia="zh-CN"/>
        </w:rPr>
        <w:t>性</w:t>
      </w:r>
      <w:r>
        <w:rPr>
          <w:rFonts w:hint="default" w:ascii="Times New Roman" w:hAnsi="Times New Roman" w:eastAsia="方正仿宋_GBK" w:cs="Times New Roman"/>
          <w:color w:val="auto"/>
          <w:sz w:val="32"/>
          <w:szCs w:val="32"/>
          <w:lang w:val="en-US" w:eastAsia="zh-CN"/>
        </w:rPr>
        <w:t>资产，资产所有权归属县级</w:t>
      </w:r>
      <w:r>
        <w:rPr>
          <w:rFonts w:hint="eastAsia" w:ascii="Times New Roman" w:hAnsi="Times New Roman" w:eastAsia="方正仿宋_GBK" w:cs="Times New Roman"/>
          <w:color w:val="auto"/>
          <w:sz w:val="32"/>
          <w:szCs w:val="32"/>
          <w:lang w:val="en-US" w:eastAsia="zh-CN"/>
        </w:rPr>
        <w:t>部门</w:t>
      </w:r>
      <w:r>
        <w:rPr>
          <w:rFonts w:hint="default" w:ascii="Times New Roman" w:hAnsi="Times New Roman" w:eastAsia="方正仿宋_GBK" w:cs="Times New Roman"/>
          <w:color w:val="auto"/>
          <w:sz w:val="32"/>
          <w:szCs w:val="32"/>
          <w:lang w:val="en-US" w:eastAsia="zh-CN"/>
        </w:rPr>
        <w:t>单位，县级</w:t>
      </w:r>
      <w:r>
        <w:rPr>
          <w:rFonts w:hint="eastAsia" w:ascii="Times New Roman" w:hAnsi="Times New Roman" w:eastAsia="方正仿宋_GBK" w:cs="Times New Roman"/>
          <w:color w:val="auto"/>
          <w:sz w:val="32"/>
          <w:szCs w:val="32"/>
          <w:lang w:val="en-US" w:eastAsia="zh-CN"/>
        </w:rPr>
        <w:t>部门</w:t>
      </w:r>
      <w:r>
        <w:rPr>
          <w:rFonts w:hint="default" w:ascii="Times New Roman" w:hAnsi="Times New Roman" w:eastAsia="方正仿宋_GBK" w:cs="Times New Roman"/>
          <w:color w:val="auto"/>
          <w:sz w:val="32"/>
          <w:szCs w:val="32"/>
          <w:lang w:val="en-US" w:eastAsia="zh-CN"/>
        </w:rPr>
        <w:t>单位按照行政事业单位国有资产管理规定，录入行政事业单位国有资产管理系统。</w:t>
      </w:r>
      <w:r>
        <w:rPr>
          <w:rFonts w:hint="default" w:ascii="Times New Roman" w:hAnsi="Times New Roman" w:eastAsia="方正仿宋_GBK" w:cs="Times New Roman"/>
          <w:b/>
          <w:bCs/>
          <w:color w:val="auto"/>
          <w:sz w:val="32"/>
          <w:szCs w:val="32"/>
          <w:lang w:val="en-US" w:eastAsia="zh-CN"/>
        </w:rPr>
        <w:t>二是</w:t>
      </w:r>
      <w:r>
        <w:rPr>
          <w:rFonts w:hint="default" w:ascii="Times New Roman" w:hAnsi="Times New Roman" w:eastAsia="方正仿宋_GBK" w:cs="Times New Roman"/>
          <w:color w:val="auto"/>
          <w:sz w:val="32"/>
          <w:szCs w:val="32"/>
          <w:lang w:val="en-US" w:eastAsia="zh-CN"/>
        </w:rPr>
        <w:t>由乡镇组织实施</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资金拨付乡镇形成的公益</w:t>
      </w:r>
      <w:r>
        <w:rPr>
          <w:rFonts w:hint="eastAsia" w:ascii="Times New Roman" w:hAnsi="Times New Roman" w:eastAsia="方正仿宋_GBK" w:cs="Times New Roman"/>
          <w:color w:val="auto"/>
          <w:sz w:val="32"/>
          <w:szCs w:val="32"/>
          <w:lang w:val="en-US" w:eastAsia="zh-CN"/>
        </w:rPr>
        <w:t>性帮扶项目</w:t>
      </w:r>
      <w:r>
        <w:rPr>
          <w:rFonts w:hint="default" w:ascii="Times New Roman" w:hAnsi="Times New Roman" w:eastAsia="方正仿宋_GBK" w:cs="Times New Roman"/>
          <w:color w:val="auto"/>
          <w:sz w:val="32"/>
          <w:szCs w:val="32"/>
          <w:lang w:val="en-US" w:eastAsia="zh-CN"/>
        </w:rPr>
        <w:t>资产，资产所有权归属于乡镇，乡镇按照行政事业单位国有资产管理规定，录入行政事业单位国有资产管理系统。</w:t>
      </w:r>
      <w:r>
        <w:rPr>
          <w:rFonts w:hint="default" w:ascii="Times New Roman" w:hAnsi="Times New Roman" w:eastAsia="方正仿宋_GBK" w:cs="Times New Roman"/>
          <w:b/>
          <w:bCs/>
          <w:color w:val="auto"/>
          <w:sz w:val="32"/>
          <w:szCs w:val="32"/>
          <w:highlight w:val="none"/>
          <w:lang w:val="en-US" w:eastAsia="zh-CN"/>
        </w:rPr>
        <w:t>三是</w:t>
      </w:r>
      <w:r>
        <w:rPr>
          <w:rFonts w:hint="default" w:ascii="Times New Roman" w:hAnsi="Times New Roman" w:eastAsia="方正仿宋_GBK" w:cs="Times New Roman"/>
          <w:color w:val="auto"/>
          <w:sz w:val="32"/>
          <w:szCs w:val="32"/>
          <w:highlight w:val="none"/>
          <w:lang w:val="en-US" w:eastAsia="zh-CN"/>
        </w:rPr>
        <w:t>由村集体经济、结对帮扶和社会帮扶投入、村集体组织实施</w:t>
      </w:r>
      <w:r>
        <w:rPr>
          <w:rFonts w:hint="eastAsia" w:ascii="Times New Roman" w:hAnsi="Times New Roman" w:eastAsia="方正仿宋_GBK" w:cs="Times New Roman"/>
          <w:color w:val="auto"/>
          <w:sz w:val="32"/>
          <w:szCs w:val="32"/>
          <w:highlight w:val="none"/>
          <w:lang w:val="en-US" w:eastAsia="zh-CN"/>
        </w:rPr>
        <w:t>以及按照便于管理由行业部门或乡镇移交到村集体</w:t>
      </w:r>
      <w:r>
        <w:rPr>
          <w:rFonts w:hint="default" w:ascii="Times New Roman" w:hAnsi="Times New Roman" w:eastAsia="方正仿宋_GBK" w:cs="Times New Roman"/>
          <w:color w:val="auto"/>
          <w:sz w:val="32"/>
          <w:szCs w:val="32"/>
          <w:highlight w:val="none"/>
          <w:lang w:val="en-US" w:eastAsia="zh-CN"/>
        </w:rPr>
        <w:t>的公益</w:t>
      </w:r>
      <w:r>
        <w:rPr>
          <w:rFonts w:hint="eastAsia" w:ascii="Times New Roman" w:hAnsi="Times New Roman" w:eastAsia="方正仿宋_GBK" w:cs="Times New Roman"/>
          <w:color w:val="auto"/>
          <w:sz w:val="32"/>
          <w:szCs w:val="32"/>
          <w:highlight w:val="none"/>
          <w:lang w:val="en-US" w:eastAsia="zh-CN"/>
        </w:rPr>
        <w:t>性</w:t>
      </w:r>
      <w:r>
        <w:rPr>
          <w:rFonts w:hint="eastAsia" w:ascii="Times New Roman" w:hAnsi="Times New Roman" w:eastAsia="方正仿宋_GBK" w:cs="Times New Roman"/>
          <w:color w:val="auto"/>
          <w:sz w:val="32"/>
          <w:szCs w:val="32"/>
          <w:lang w:val="en-US" w:eastAsia="zh-CN"/>
        </w:rPr>
        <w:t>帮扶项目</w:t>
      </w:r>
      <w:r>
        <w:rPr>
          <w:rFonts w:hint="default" w:ascii="Times New Roman" w:hAnsi="Times New Roman" w:eastAsia="方正仿宋_GBK" w:cs="Times New Roman"/>
          <w:color w:val="auto"/>
          <w:sz w:val="32"/>
          <w:szCs w:val="32"/>
          <w:highlight w:val="none"/>
          <w:lang w:val="en-US" w:eastAsia="zh-CN"/>
        </w:rPr>
        <w:t>资产，资产所有权归属村集体，村集体按照《自治区农村集体资产清产核资办法实施细则》相关规定办理所有权登记工作。</w:t>
      </w:r>
    </w:p>
    <w:p w14:paraId="5A4B1845">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b/>
          <w:bCs/>
          <w:color w:val="auto"/>
          <w:sz w:val="32"/>
          <w:szCs w:val="32"/>
          <w:lang w:val="en-US" w:eastAsia="zh-CN"/>
        </w:rPr>
        <w:t>3.</w:t>
      </w:r>
      <w:r>
        <w:rPr>
          <w:rFonts w:hint="default" w:ascii="Times New Roman" w:hAnsi="Times New Roman" w:eastAsia="方正仿宋_GBK" w:cs="Times New Roman"/>
          <w:b/>
          <w:bCs/>
          <w:color w:val="auto"/>
          <w:sz w:val="32"/>
          <w:szCs w:val="32"/>
          <w:lang w:val="en-US" w:eastAsia="zh-CN"/>
        </w:rPr>
        <w:t>到户类资产确权登记。</w:t>
      </w:r>
      <w:r>
        <w:rPr>
          <w:rFonts w:hint="eastAsia" w:ascii="Times New Roman" w:hAnsi="Times New Roman" w:eastAsia="方正仿宋_GBK" w:cs="Times New Roman"/>
          <w:color w:val="auto"/>
          <w:sz w:val="32"/>
          <w:szCs w:val="32"/>
          <w:lang w:val="en-US" w:eastAsia="zh-CN"/>
        </w:rPr>
        <w:t>对以资金或实物直接发放（包括以奖代补）形成的到户类帮扶项目资产归农户所有，</w:t>
      </w:r>
      <w:r>
        <w:rPr>
          <w:rFonts w:hint="default" w:ascii="Times New Roman" w:hAnsi="Times New Roman" w:eastAsia="方正仿宋_GBK" w:cs="Times New Roman"/>
          <w:color w:val="auto"/>
          <w:sz w:val="32"/>
          <w:szCs w:val="32"/>
          <w:lang w:val="en-US" w:eastAsia="zh-CN"/>
        </w:rPr>
        <w:t>由农户自行管理。对属于不动产的，要依法办理确权登记。村级组织和相关行业单位加强指导和帮扶，使到户资产更好发挥效益。</w:t>
      </w:r>
    </w:p>
    <w:p w14:paraId="1C32C141">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方正楷体_GBK" w:hAnsi="方正楷体_GBK" w:eastAsia="方正楷体_GBK" w:cs="方正楷体_GBK"/>
          <w:b/>
          <w:bCs/>
          <w:color w:val="auto"/>
          <w:sz w:val="32"/>
          <w:szCs w:val="32"/>
          <w:lang w:eastAsia="zh-CN"/>
        </w:rPr>
        <w:t>（</w:t>
      </w:r>
      <w:r>
        <w:rPr>
          <w:rFonts w:hint="eastAsia" w:ascii="方正楷体_GBK" w:hAnsi="方正楷体_GBK" w:eastAsia="方正楷体_GBK" w:cs="方正楷体_GBK"/>
          <w:b/>
          <w:bCs/>
          <w:color w:val="auto"/>
          <w:sz w:val="32"/>
          <w:szCs w:val="32"/>
          <w:lang w:val="en-US" w:eastAsia="zh-CN"/>
        </w:rPr>
        <w:t>五</w:t>
      </w:r>
      <w:r>
        <w:rPr>
          <w:rFonts w:hint="eastAsia" w:ascii="方正楷体_GBK" w:hAnsi="方正楷体_GBK" w:eastAsia="方正楷体_GBK" w:cs="方正楷体_GBK"/>
          <w:b/>
          <w:bCs/>
          <w:color w:val="auto"/>
          <w:sz w:val="32"/>
          <w:szCs w:val="32"/>
          <w:lang w:eastAsia="zh-CN"/>
        </w:rPr>
        <w:t>）</w:t>
      </w:r>
      <w:r>
        <w:rPr>
          <w:rFonts w:hint="default" w:ascii="方正楷体_GBK" w:hAnsi="方正楷体_GBK" w:eastAsia="方正楷体_GBK" w:cs="方正楷体_GBK"/>
          <w:b/>
          <w:bCs/>
          <w:color w:val="auto"/>
          <w:sz w:val="32"/>
          <w:szCs w:val="32"/>
        </w:rPr>
        <w:t>强化后续管护运营。</w:t>
      </w:r>
      <w:r>
        <w:rPr>
          <w:rFonts w:hint="default" w:ascii="Times New Roman" w:hAnsi="Times New Roman" w:eastAsia="方正仿宋_GBK" w:cs="Times New Roman"/>
          <w:color w:val="auto"/>
          <w:sz w:val="32"/>
          <w:szCs w:val="32"/>
          <w:lang w:val="en-US" w:eastAsia="zh-CN"/>
        </w:rPr>
        <w:t>县人民政府对</w:t>
      </w:r>
      <w:r>
        <w:rPr>
          <w:rFonts w:hint="eastAsia" w:ascii="Times New Roman" w:hAnsi="Times New Roman" w:eastAsia="方正仿宋_GBK" w:cs="Times New Roman"/>
          <w:color w:val="auto"/>
          <w:sz w:val="32"/>
          <w:szCs w:val="32"/>
          <w:lang w:val="en-US" w:eastAsia="zh-CN"/>
        </w:rPr>
        <w:t>帮扶</w:t>
      </w:r>
      <w:r>
        <w:rPr>
          <w:rFonts w:hint="default" w:ascii="Times New Roman" w:hAnsi="Times New Roman" w:eastAsia="方正仿宋_GBK" w:cs="Times New Roman"/>
          <w:color w:val="auto"/>
          <w:sz w:val="32"/>
          <w:szCs w:val="32"/>
          <w:lang w:val="en-US" w:eastAsia="zh-CN"/>
        </w:rPr>
        <w:t>项目资产后续管理履行主体责任，行业单位根据本行业资产管理制度和规定，履行行业监管职责。乡镇人民政府要加强</w:t>
      </w:r>
      <w:r>
        <w:rPr>
          <w:rFonts w:hint="eastAsia" w:ascii="Times New Roman" w:hAnsi="Times New Roman" w:eastAsia="方正仿宋_GBK" w:cs="Times New Roman"/>
          <w:color w:val="auto"/>
          <w:sz w:val="32"/>
          <w:szCs w:val="32"/>
          <w:lang w:val="en-US" w:eastAsia="zh-CN"/>
        </w:rPr>
        <w:t>帮扶</w:t>
      </w:r>
      <w:r>
        <w:rPr>
          <w:rFonts w:hint="default" w:ascii="Times New Roman" w:hAnsi="Times New Roman" w:eastAsia="方正仿宋_GBK" w:cs="Times New Roman"/>
          <w:color w:val="auto"/>
          <w:sz w:val="32"/>
          <w:szCs w:val="32"/>
          <w:lang w:val="en-US" w:eastAsia="zh-CN"/>
        </w:rPr>
        <w:t>项目资产后续运营的日常监管。对确权到村集体</w:t>
      </w:r>
      <w:r>
        <w:rPr>
          <w:rFonts w:hint="eastAsia" w:ascii="Times New Roman" w:hAnsi="Times New Roman" w:eastAsia="方正仿宋_GBK" w:cs="Times New Roman"/>
          <w:color w:val="auto"/>
          <w:sz w:val="32"/>
          <w:szCs w:val="32"/>
          <w:lang w:val="en-US" w:eastAsia="zh-CN"/>
        </w:rPr>
        <w:t>经济组织</w:t>
      </w:r>
      <w:r>
        <w:rPr>
          <w:rFonts w:hint="default" w:ascii="Times New Roman" w:hAnsi="Times New Roman" w:eastAsia="方正仿宋_GBK" w:cs="Times New Roman"/>
          <w:color w:val="auto"/>
          <w:sz w:val="32"/>
          <w:szCs w:val="32"/>
          <w:lang w:val="en-US" w:eastAsia="zh-CN"/>
        </w:rPr>
        <w:t>的</w:t>
      </w:r>
      <w:r>
        <w:rPr>
          <w:rFonts w:hint="eastAsia" w:ascii="Times New Roman" w:hAnsi="Times New Roman" w:eastAsia="方正仿宋_GBK" w:cs="Times New Roman"/>
          <w:color w:val="auto"/>
          <w:sz w:val="32"/>
          <w:szCs w:val="32"/>
          <w:lang w:val="en-US" w:eastAsia="zh-CN"/>
        </w:rPr>
        <w:t>帮扶</w:t>
      </w:r>
      <w:r>
        <w:rPr>
          <w:rFonts w:hint="default" w:ascii="Times New Roman" w:hAnsi="Times New Roman" w:eastAsia="方正仿宋_GBK" w:cs="Times New Roman"/>
          <w:color w:val="auto"/>
          <w:sz w:val="32"/>
          <w:szCs w:val="32"/>
          <w:lang w:val="en-US" w:eastAsia="zh-CN"/>
        </w:rPr>
        <w:t>项目资产，村级</w:t>
      </w:r>
      <w:r>
        <w:rPr>
          <w:rFonts w:hint="eastAsia" w:ascii="Times New Roman" w:hAnsi="Times New Roman" w:eastAsia="方正仿宋_GBK" w:cs="Times New Roman"/>
          <w:color w:val="auto"/>
          <w:sz w:val="32"/>
          <w:szCs w:val="32"/>
          <w:lang w:val="en-US" w:eastAsia="zh-CN"/>
        </w:rPr>
        <w:t>集体经济</w:t>
      </w:r>
      <w:r>
        <w:rPr>
          <w:rFonts w:hint="default" w:ascii="Times New Roman" w:hAnsi="Times New Roman" w:eastAsia="方正仿宋_GBK" w:cs="Times New Roman"/>
          <w:color w:val="auto"/>
          <w:sz w:val="32"/>
          <w:szCs w:val="32"/>
          <w:lang w:val="en-US" w:eastAsia="zh-CN"/>
        </w:rPr>
        <w:t>组织要履行监管责任。</w:t>
      </w:r>
    </w:p>
    <w:p w14:paraId="0167DB8A">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b/>
          <w:bCs/>
          <w:color w:val="auto"/>
          <w:sz w:val="32"/>
          <w:szCs w:val="32"/>
          <w:lang w:val="en-US" w:eastAsia="zh-CN"/>
        </w:rPr>
        <w:t>1.</w:t>
      </w:r>
      <w:r>
        <w:rPr>
          <w:rFonts w:hint="default" w:ascii="Times New Roman" w:hAnsi="Times New Roman" w:eastAsia="方正仿宋_GBK" w:cs="Times New Roman"/>
          <w:b/>
          <w:bCs/>
          <w:color w:val="auto"/>
          <w:sz w:val="32"/>
          <w:szCs w:val="32"/>
          <w:lang w:val="en-US" w:eastAsia="zh-CN"/>
        </w:rPr>
        <w:t>确定运营主体。</w:t>
      </w:r>
      <w:r>
        <w:rPr>
          <w:rFonts w:hint="default" w:ascii="Times New Roman" w:hAnsi="Times New Roman" w:eastAsia="方正仿宋_GBK" w:cs="Times New Roman"/>
          <w:color w:val="auto"/>
          <w:sz w:val="32"/>
          <w:szCs w:val="32"/>
          <w:lang w:val="en-US" w:eastAsia="zh-CN"/>
        </w:rPr>
        <w:t>对经营性</w:t>
      </w:r>
      <w:r>
        <w:rPr>
          <w:rFonts w:hint="eastAsia" w:ascii="Times New Roman" w:hAnsi="Times New Roman" w:eastAsia="方正仿宋_GBK" w:cs="Times New Roman"/>
          <w:color w:val="auto"/>
          <w:sz w:val="32"/>
          <w:szCs w:val="32"/>
          <w:lang w:val="en-US" w:eastAsia="zh-CN"/>
        </w:rPr>
        <w:t>帮扶</w:t>
      </w:r>
      <w:r>
        <w:rPr>
          <w:rFonts w:hint="default" w:ascii="Times New Roman" w:hAnsi="Times New Roman" w:eastAsia="方正仿宋_GBK" w:cs="Times New Roman"/>
          <w:color w:val="auto"/>
          <w:sz w:val="32"/>
          <w:szCs w:val="32"/>
          <w:lang w:val="en-US" w:eastAsia="zh-CN"/>
        </w:rPr>
        <w:t>项目资产，要加强运营管理，完善运营方案，确定运营主体、经营方式和期限，明确各方权利和义务。</w:t>
      </w:r>
      <w:r>
        <w:rPr>
          <w:rFonts w:hint="default" w:ascii="Times New Roman" w:hAnsi="Times New Roman" w:eastAsia="方正仿宋_GBK" w:cs="Times New Roman"/>
          <w:color w:val="auto"/>
          <w:sz w:val="32"/>
          <w:szCs w:val="32"/>
          <w:highlight w:val="none"/>
          <w:lang w:val="en-US" w:eastAsia="zh-CN"/>
        </w:rPr>
        <w:t>原则上采取公开协商或公开招标等形式确定经营性扶贫项目资产运营主体，也可结合实际情况，采取村级集体经济组织自主运营、承包运营、租赁运营、合作经营、委托市场经营主体经营等多种方式确定。</w:t>
      </w:r>
      <w:r>
        <w:rPr>
          <w:rFonts w:hint="default" w:ascii="Times New Roman" w:hAnsi="Times New Roman" w:eastAsia="方正仿宋_GBK" w:cs="Times New Roman"/>
          <w:color w:val="auto"/>
          <w:sz w:val="32"/>
          <w:szCs w:val="32"/>
          <w:lang w:val="en-US" w:eastAsia="zh-CN"/>
        </w:rPr>
        <w:t>经营性资产的运营主体应优先选择具有特色产业优势、治理结构完善、财务管理</w:t>
      </w:r>
      <w:r>
        <w:rPr>
          <w:rFonts w:hint="eastAsia" w:ascii="Times New Roman" w:hAnsi="Times New Roman" w:eastAsia="方正仿宋_GBK" w:cs="Times New Roman"/>
          <w:color w:val="auto"/>
          <w:sz w:val="32"/>
          <w:szCs w:val="32"/>
          <w:lang w:val="en-US" w:eastAsia="zh-CN"/>
        </w:rPr>
        <w:t>健全</w:t>
      </w:r>
      <w:r>
        <w:rPr>
          <w:rFonts w:hint="default" w:ascii="Times New Roman" w:hAnsi="Times New Roman" w:eastAsia="方正仿宋_GBK" w:cs="Times New Roman"/>
          <w:color w:val="auto"/>
          <w:sz w:val="32"/>
          <w:szCs w:val="32"/>
          <w:lang w:val="en-US" w:eastAsia="zh-CN"/>
        </w:rPr>
        <w:t>、经营状况良好、经济实力较强、乐于扶贫助困、诚信守约的各类市场主体。加强公益性</w:t>
      </w:r>
      <w:r>
        <w:rPr>
          <w:rFonts w:hint="eastAsia" w:ascii="Times New Roman" w:hAnsi="Times New Roman" w:eastAsia="方正仿宋_GBK" w:cs="Times New Roman"/>
          <w:color w:val="auto"/>
          <w:sz w:val="32"/>
          <w:szCs w:val="32"/>
          <w:lang w:val="en-US" w:eastAsia="zh-CN"/>
        </w:rPr>
        <w:t>帮扶项目</w:t>
      </w:r>
      <w:r>
        <w:rPr>
          <w:rFonts w:hint="default" w:ascii="Times New Roman" w:hAnsi="Times New Roman" w:eastAsia="方正仿宋_GBK" w:cs="Times New Roman"/>
          <w:color w:val="auto"/>
          <w:sz w:val="32"/>
          <w:szCs w:val="32"/>
          <w:lang w:val="en-US" w:eastAsia="zh-CN"/>
        </w:rPr>
        <w:t>资产后续管护</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由产权</w:t>
      </w:r>
      <w:r>
        <w:rPr>
          <w:rFonts w:hint="eastAsia" w:ascii="Times New Roman" w:hAnsi="Times New Roman" w:eastAsia="方正仿宋_GBK" w:cs="Times New Roman"/>
          <w:color w:val="auto"/>
          <w:sz w:val="32"/>
          <w:szCs w:val="32"/>
          <w:lang w:val="en-US" w:eastAsia="zh-CN"/>
        </w:rPr>
        <w:t>权属</w:t>
      </w:r>
      <w:r>
        <w:rPr>
          <w:rFonts w:hint="default" w:ascii="Times New Roman" w:hAnsi="Times New Roman" w:eastAsia="方正仿宋_GBK" w:cs="Times New Roman"/>
          <w:color w:val="auto"/>
          <w:sz w:val="32"/>
          <w:szCs w:val="32"/>
          <w:lang w:val="en-US" w:eastAsia="zh-CN"/>
        </w:rPr>
        <w:t>主体落实管护责任人和管护经费。可通过调整优化现有公益性岗位等方式解决管护力量不足问题，优先聘请符合条件的脱贫</w:t>
      </w:r>
      <w:r>
        <w:rPr>
          <w:rFonts w:hint="eastAsia" w:ascii="Times New Roman" w:hAnsi="Times New Roman" w:eastAsia="方正仿宋_GBK" w:cs="Times New Roman"/>
          <w:color w:val="auto"/>
          <w:sz w:val="32"/>
          <w:szCs w:val="32"/>
          <w:lang w:val="en-US" w:eastAsia="zh-CN"/>
        </w:rPr>
        <w:t>户及监测帮扶对象</w:t>
      </w:r>
      <w:r>
        <w:rPr>
          <w:rFonts w:hint="default" w:ascii="Times New Roman" w:hAnsi="Times New Roman" w:eastAsia="方正仿宋_GBK" w:cs="Times New Roman"/>
          <w:color w:val="auto"/>
          <w:sz w:val="32"/>
          <w:szCs w:val="32"/>
          <w:lang w:val="en-US" w:eastAsia="zh-CN"/>
        </w:rPr>
        <w:t>参与管护。可将农村公共基础设施管护纳入村规民约，采用“门前三包</w:t>
      </w:r>
      <w:r>
        <w:rPr>
          <w:rFonts w:hint="eastAsia" w:ascii="Times New Roman" w:hAnsi="Times New Roman" w:eastAsia="方正仿宋_GBK" w:cs="Times New Roman"/>
          <w:color w:val="auto"/>
          <w:sz w:val="32"/>
          <w:szCs w:val="32"/>
          <w:lang w:val="en-US" w:eastAsia="zh-CN"/>
        </w:rPr>
        <w:t>（包卫生、包绿化、包秩序）</w:t>
      </w:r>
      <w:r>
        <w:rPr>
          <w:rFonts w:hint="default" w:ascii="Times New Roman" w:hAnsi="Times New Roman" w:eastAsia="方正仿宋_GBK" w:cs="Times New Roman"/>
          <w:color w:val="auto"/>
          <w:sz w:val="32"/>
          <w:szCs w:val="32"/>
          <w:lang w:val="en-US" w:eastAsia="zh-CN"/>
        </w:rPr>
        <w:t>”、党员责任区、文明户评选积分制等形式，引导农民群众参与村内道路、垃圾收集处理设施和公共绿地等管护。</w:t>
      </w:r>
      <w:r>
        <w:rPr>
          <w:rFonts w:hint="eastAsia" w:ascii="Times New Roman" w:hAnsi="Times New Roman" w:eastAsia="方正仿宋_GBK" w:cs="Times New Roman"/>
          <w:color w:val="auto"/>
          <w:sz w:val="32"/>
          <w:szCs w:val="32"/>
          <w:lang w:val="en-US" w:eastAsia="zh-CN"/>
        </w:rPr>
        <w:t>到户类资产由农户自主管理经营，村级组织和有关部门要加强指导和帮扶，使入户帮扶项目资产更好地发挥效益。</w:t>
      </w:r>
    </w:p>
    <w:p w14:paraId="408D6548">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b/>
          <w:bCs/>
          <w:color w:val="auto"/>
          <w:sz w:val="32"/>
          <w:szCs w:val="32"/>
          <w:lang w:val="en-US" w:eastAsia="zh-CN"/>
        </w:rPr>
        <w:t>2.</w:t>
      </w:r>
      <w:r>
        <w:rPr>
          <w:rFonts w:hint="default" w:ascii="Times New Roman" w:hAnsi="Times New Roman" w:eastAsia="方正仿宋_GBK" w:cs="Times New Roman"/>
          <w:b/>
          <w:bCs/>
          <w:color w:val="auto"/>
          <w:sz w:val="32"/>
          <w:szCs w:val="32"/>
          <w:lang w:val="en-US" w:eastAsia="zh-CN"/>
        </w:rPr>
        <w:t>明晰权利责任。</w:t>
      </w:r>
      <w:r>
        <w:rPr>
          <w:rFonts w:hint="default" w:ascii="Times New Roman" w:hAnsi="Times New Roman" w:eastAsia="方正仿宋_GBK" w:cs="Times New Roman"/>
          <w:color w:val="auto"/>
          <w:sz w:val="32"/>
          <w:szCs w:val="32"/>
          <w:lang w:val="en-US" w:eastAsia="zh-CN"/>
        </w:rPr>
        <w:t>村集体经济组织直接经营的</w:t>
      </w:r>
      <w:r>
        <w:rPr>
          <w:rFonts w:hint="eastAsia" w:ascii="Times New Roman" w:hAnsi="Times New Roman" w:eastAsia="方正仿宋_GBK" w:cs="Times New Roman"/>
          <w:color w:val="auto"/>
          <w:sz w:val="32"/>
          <w:szCs w:val="32"/>
          <w:lang w:val="en-US" w:eastAsia="zh-CN"/>
        </w:rPr>
        <w:t>帮扶</w:t>
      </w:r>
      <w:r>
        <w:rPr>
          <w:rFonts w:hint="default" w:ascii="Times New Roman" w:hAnsi="Times New Roman" w:eastAsia="方正仿宋_GBK" w:cs="Times New Roman"/>
          <w:color w:val="auto"/>
          <w:sz w:val="32"/>
          <w:szCs w:val="32"/>
          <w:lang w:val="en-US" w:eastAsia="zh-CN"/>
        </w:rPr>
        <w:t>项目资产，必须明确经营责任、绩效目标、管护措施、风险防控等内容，确保</w:t>
      </w:r>
      <w:r>
        <w:rPr>
          <w:rFonts w:hint="eastAsia" w:ascii="Times New Roman" w:hAnsi="Times New Roman" w:eastAsia="方正仿宋_GBK" w:cs="Times New Roman"/>
          <w:color w:val="auto"/>
          <w:sz w:val="32"/>
          <w:szCs w:val="32"/>
          <w:lang w:val="en-US" w:eastAsia="zh-CN"/>
        </w:rPr>
        <w:t>帮扶</w:t>
      </w:r>
      <w:r>
        <w:rPr>
          <w:rFonts w:hint="default" w:ascii="Times New Roman" w:hAnsi="Times New Roman" w:eastAsia="方正仿宋_GBK" w:cs="Times New Roman"/>
          <w:color w:val="auto"/>
          <w:sz w:val="32"/>
          <w:szCs w:val="32"/>
          <w:lang w:val="en-US" w:eastAsia="zh-CN"/>
        </w:rPr>
        <w:t>项目资产保值增值。采取承包、租赁、合作、委托等经营方式的</w:t>
      </w:r>
      <w:r>
        <w:rPr>
          <w:rFonts w:hint="eastAsia" w:ascii="Times New Roman" w:hAnsi="Times New Roman" w:eastAsia="方正仿宋_GBK" w:cs="Times New Roman"/>
          <w:color w:val="auto"/>
          <w:sz w:val="32"/>
          <w:szCs w:val="32"/>
          <w:lang w:val="en-US" w:eastAsia="zh-CN"/>
        </w:rPr>
        <w:t>帮扶</w:t>
      </w:r>
      <w:r>
        <w:rPr>
          <w:rFonts w:hint="default" w:ascii="Times New Roman" w:hAnsi="Times New Roman" w:eastAsia="方正仿宋_GBK" w:cs="Times New Roman"/>
          <w:color w:val="auto"/>
          <w:sz w:val="32"/>
          <w:szCs w:val="32"/>
          <w:lang w:val="en-US" w:eastAsia="zh-CN"/>
        </w:rPr>
        <w:t>项目资产，其所有者和经营主体必须依法</w:t>
      </w:r>
      <w:r>
        <w:rPr>
          <w:rFonts w:hint="eastAsia" w:ascii="Times New Roman" w:hAnsi="Times New Roman" w:eastAsia="方正仿宋_GBK" w:cs="Times New Roman"/>
          <w:color w:val="auto"/>
          <w:sz w:val="32"/>
          <w:szCs w:val="32"/>
          <w:lang w:val="en-US" w:eastAsia="zh-CN"/>
        </w:rPr>
        <w:t>规范</w:t>
      </w:r>
      <w:r>
        <w:rPr>
          <w:rFonts w:hint="default" w:ascii="Times New Roman" w:hAnsi="Times New Roman" w:eastAsia="方正仿宋_GBK" w:cs="Times New Roman"/>
          <w:color w:val="auto"/>
          <w:sz w:val="32"/>
          <w:szCs w:val="32"/>
          <w:lang w:val="en-US" w:eastAsia="zh-CN"/>
        </w:rPr>
        <w:t>签订经营</w:t>
      </w:r>
      <w:r>
        <w:rPr>
          <w:rFonts w:hint="eastAsia" w:ascii="Times New Roman" w:hAnsi="Times New Roman" w:eastAsia="方正仿宋_GBK" w:cs="Times New Roman"/>
          <w:color w:val="auto"/>
          <w:sz w:val="32"/>
          <w:szCs w:val="32"/>
          <w:lang w:val="en-US" w:eastAsia="zh-CN"/>
        </w:rPr>
        <w:t>性帮扶项目资产</w:t>
      </w:r>
      <w:r>
        <w:rPr>
          <w:rFonts w:hint="default" w:ascii="Times New Roman" w:hAnsi="Times New Roman" w:eastAsia="方正仿宋_GBK" w:cs="Times New Roman"/>
          <w:color w:val="auto"/>
          <w:sz w:val="32"/>
          <w:szCs w:val="32"/>
          <w:lang w:val="en-US" w:eastAsia="zh-CN"/>
        </w:rPr>
        <w:t>合同，明确权利义务</w:t>
      </w:r>
      <w:r>
        <w:rPr>
          <w:rFonts w:hint="eastAsia" w:ascii="Times New Roman" w:hAnsi="Times New Roman" w:eastAsia="方正仿宋_GBK" w:cs="Times New Roman"/>
          <w:color w:val="auto"/>
          <w:sz w:val="32"/>
          <w:szCs w:val="32"/>
          <w:lang w:val="en-US" w:eastAsia="zh-CN"/>
        </w:rPr>
        <w:t>、联农带农、</w:t>
      </w:r>
      <w:r>
        <w:rPr>
          <w:rFonts w:hint="default" w:ascii="Times New Roman" w:hAnsi="Times New Roman" w:eastAsia="方正仿宋_GBK" w:cs="Times New Roman"/>
          <w:color w:val="auto"/>
          <w:sz w:val="32"/>
          <w:szCs w:val="32"/>
          <w:lang w:val="en-US" w:eastAsia="zh-CN"/>
        </w:rPr>
        <w:t>管护责任</w:t>
      </w:r>
      <w:r>
        <w:rPr>
          <w:rFonts w:hint="eastAsia" w:ascii="Times New Roman" w:hAnsi="Times New Roman" w:eastAsia="方正仿宋_GBK" w:cs="Times New Roman"/>
          <w:color w:val="auto"/>
          <w:sz w:val="32"/>
          <w:szCs w:val="32"/>
          <w:lang w:val="en-US" w:eastAsia="zh-CN"/>
        </w:rPr>
        <w:t>等事项</w:t>
      </w:r>
      <w:r>
        <w:rPr>
          <w:rFonts w:hint="default" w:ascii="Times New Roman" w:hAnsi="Times New Roman" w:eastAsia="方正仿宋_GBK" w:cs="Times New Roman"/>
          <w:color w:val="auto"/>
          <w:sz w:val="32"/>
          <w:szCs w:val="32"/>
          <w:lang w:val="en-US" w:eastAsia="zh-CN"/>
        </w:rPr>
        <w:t>，严格履行合同约定，落实责任和具体措施。投入到合作社、企业等经营主体形成的股权类经营性</w:t>
      </w:r>
      <w:r>
        <w:rPr>
          <w:rFonts w:hint="eastAsia" w:ascii="Times New Roman" w:hAnsi="Times New Roman" w:eastAsia="方正仿宋_GBK" w:cs="Times New Roman"/>
          <w:color w:val="auto"/>
          <w:sz w:val="32"/>
          <w:szCs w:val="32"/>
          <w:lang w:val="en-US" w:eastAsia="zh-CN"/>
        </w:rPr>
        <w:t>帮扶项目</w:t>
      </w:r>
      <w:r>
        <w:rPr>
          <w:rFonts w:hint="default" w:ascii="Times New Roman" w:hAnsi="Times New Roman" w:eastAsia="方正仿宋_GBK" w:cs="Times New Roman"/>
          <w:color w:val="auto"/>
          <w:sz w:val="32"/>
          <w:szCs w:val="32"/>
          <w:lang w:val="en-US" w:eastAsia="zh-CN"/>
        </w:rPr>
        <w:t>资产，由经营主体负责具体运营和管护，所有者参与监管，但不得干预经营主体的日常经营管理。</w:t>
      </w:r>
    </w:p>
    <w:p w14:paraId="02817231">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b/>
          <w:bCs/>
          <w:color w:val="auto"/>
          <w:sz w:val="32"/>
          <w:szCs w:val="32"/>
          <w:lang w:val="en-US" w:eastAsia="zh-CN"/>
        </w:rPr>
        <w:t>3.</w:t>
      </w:r>
      <w:r>
        <w:rPr>
          <w:rFonts w:hint="default" w:ascii="Times New Roman" w:hAnsi="Times New Roman" w:eastAsia="方正仿宋_GBK" w:cs="Times New Roman"/>
          <w:b/>
          <w:bCs/>
          <w:color w:val="auto"/>
          <w:sz w:val="32"/>
          <w:szCs w:val="32"/>
          <w:lang w:val="en-US" w:eastAsia="zh-CN"/>
        </w:rPr>
        <w:t>强化防控风险。</w:t>
      </w:r>
      <w:r>
        <w:rPr>
          <w:rFonts w:hint="default" w:ascii="Times New Roman" w:hAnsi="Times New Roman" w:eastAsia="方正仿宋_GBK" w:cs="Times New Roman"/>
          <w:color w:val="auto"/>
          <w:sz w:val="32"/>
          <w:szCs w:val="32"/>
          <w:lang w:val="en-US" w:eastAsia="zh-CN"/>
        </w:rPr>
        <w:t>各</w:t>
      </w:r>
      <w:r>
        <w:rPr>
          <w:rFonts w:hint="eastAsia" w:ascii="Times New Roman" w:hAnsi="Times New Roman" w:eastAsia="方正仿宋_GBK" w:cs="Times New Roman"/>
          <w:color w:val="auto"/>
          <w:sz w:val="32"/>
          <w:szCs w:val="32"/>
          <w:lang w:val="en-US" w:eastAsia="zh-CN"/>
        </w:rPr>
        <w:t>帮扶项目</w:t>
      </w:r>
      <w:r>
        <w:rPr>
          <w:rFonts w:hint="default" w:ascii="Times New Roman" w:hAnsi="Times New Roman" w:eastAsia="方正仿宋_GBK" w:cs="Times New Roman"/>
          <w:color w:val="auto"/>
          <w:sz w:val="32"/>
          <w:szCs w:val="32"/>
          <w:lang w:val="en-US" w:eastAsia="zh-CN"/>
        </w:rPr>
        <w:t>资产监督管理单位，要加强</w:t>
      </w:r>
      <w:r>
        <w:rPr>
          <w:rFonts w:hint="eastAsia" w:ascii="Times New Roman" w:hAnsi="Times New Roman" w:eastAsia="方正仿宋_GBK" w:cs="Times New Roman"/>
          <w:color w:val="auto"/>
          <w:sz w:val="32"/>
          <w:szCs w:val="32"/>
          <w:lang w:val="en-US" w:eastAsia="zh-CN"/>
        </w:rPr>
        <w:t>帮扶</w:t>
      </w:r>
      <w:r>
        <w:rPr>
          <w:rFonts w:hint="default" w:ascii="Times New Roman" w:hAnsi="Times New Roman" w:eastAsia="方正仿宋_GBK" w:cs="Times New Roman"/>
          <w:color w:val="auto"/>
          <w:sz w:val="32"/>
          <w:szCs w:val="32"/>
          <w:lang w:val="en-US" w:eastAsia="zh-CN"/>
        </w:rPr>
        <w:t>项目资产管理，提高风险防控能力。各经营主体要主动加强风险管理，建立风险内控制度，畅通与</w:t>
      </w:r>
      <w:r>
        <w:rPr>
          <w:rFonts w:hint="eastAsia" w:ascii="Times New Roman" w:hAnsi="Times New Roman" w:eastAsia="方正仿宋_GBK" w:cs="Times New Roman"/>
          <w:color w:val="auto"/>
          <w:sz w:val="32"/>
          <w:szCs w:val="32"/>
          <w:lang w:val="en-US" w:eastAsia="zh-CN"/>
        </w:rPr>
        <w:t>各行业部门</w:t>
      </w:r>
      <w:r>
        <w:rPr>
          <w:rFonts w:hint="default" w:ascii="Times New Roman" w:hAnsi="Times New Roman" w:eastAsia="方正仿宋_GBK" w:cs="Times New Roman"/>
          <w:color w:val="auto"/>
          <w:sz w:val="32"/>
          <w:szCs w:val="32"/>
          <w:lang w:val="en-US" w:eastAsia="zh-CN"/>
        </w:rPr>
        <w:t>的信息共享，共同预防和化解风险。各经营主体依法享有</w:t>
      </w:r>
      <w:r>
        <w:rPr>
          <w:rFonts w:hint="eastAsia" w:ascii="Times New Roman" w:hAnsi="Times New Roman" w:eastAsia="方正仿宋_GBK" w:cs="Times New Roman"/>
          <w:color w:val="auto"/>
          <w:sz w:val="32"/>
          <w:szCs w:val="32"/>
          <w:lang w:val="en-US" w:eastAsia="zh-CN"/>
        </w:rPr>
        <w:t>帮扶</w:t>
      </w:r>
      <w:r>
        <w:rPr>
          <w:rFonts w:hint="default" w:ascii="Times New Roman" w:hAnsi="Times New Roman" w:eastAsia="方正仿宋_GBK" w:cs="Times New Roman"/>
          <w:color w:val="auto"/>
          <w:sz w:val="32"/>
          <w:szCs w:val="32"/>
          <w:lang w:val="en-US" w:eastAsia="zh-CN"/>
        </w:rPr>
        <w:t>项目资产的经营自主权，承担全部经营风险，严格按照约定兑现村集体</w:t>
      </w:r>
      <w:r>
        <w:rPr>
          <w:rFonts w:hint="eastAsia" w:ascii="Times New Roman" w:hAnsi="Times New Roman" w:eastAsia="方正仿宋_GBK" w:cs="Times New Roman"/>
          <w:color w:val="auto"/>
          <w:sz w:val="32"/>
          <w:szCs w:val="32"/>
          <w:lang w:val="en-US" w:eastAsia="zh-CN"/>
        </w:rPr>
        <w:t>经济组织</w:t>
      </w:r>
      <w:r>
        <w:rPr>
          <w:rFonts w:hint="default" w:ascii="Times New Roman" w:hAnsi="Times New Roman" w:eastAsia="方正仿宋_GBK" w:cs="Times New Roman"/>
          <w:color w:val="auto"/>
          <w:sz w:val="32"/>
          <w:szCs w:val="32"/>
          <w:lang w:val="en-US" w:eastAsia="zh-CN"/>
        </w:rPr>
        <w:t>和村民收益，并优先保障脱贫</w:t>
      </w:r>
      <w:r>
        <w:rPr>
          <w:rFonts w:hint="eastAsia" w:ascii="Times New Roman" w:hAnsi="Times New Roman" w:eastAsia="方正仿宋_GBK" w:cs="Times New Roman"/>
          <w:color w:val="auto"/>
          <w:sz w:val="32"/>
          <w:szCs w:val="32"/>
          <w:lang w:val="en-US" w:eastAsia="zh-CN"/>
        </w:rPr>
        <w:t>户、监测帮扶对象</w:t>
      </w:r>
      <w:r>
        <w:rPr>
          <w:rFonts w:hint="default" w:ascii="Times New Roman" w:hAnsi="Times New Roman" w:eastAsia="方正仿宋_GBK" w:cs="Times New Roman"/>
          <w:color w:val="auto"/>
          <w:sz w:val="32"/>
          <w:szCs w:val="32"/>
          <w:lang w:val="en-US" w:eastAsia="zh-CN"/>
        </w:rPr>
        <w:t>收益。经营主体可以通过购买商业保险、调节年度间收益分配规模等方式，降低收益波动影响。</w:t>
      </w:r>
    </w:p>
    <w:p w14:paraId="5B17088D">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b/>
          <w:bCs/>
          <w:color w:val="auto"/>
          <w:sz w:val="32"/>
          <w:szCs w:val="32"/>
          <w:lang w:val="en-US" w:eastAsia="zh-CN"/>
        </w:rPr>
        <w:t>4.</w:t>
      </w:r>
      <w:r>
        <w:rPr>
          <w:rFonts w:hint="default" w:ascii="Times New Roman" w:hAnsi="Times New Roman" w:eastAsia="方正仿宋_GBK" w:cs="Times New Roman"/>
          <w:b/>
          <w:bCs/>
          <w:color w:val="auto"/>
          <w:sz w:val="32"/>
          <w:szCs w:val="32"/>
          <w:lang w:val="en-US" w:eastAsia="zh-CN"/>
        </w:rPr>
        <w:t>落实管护责任。</w:t>
      </w:r>
      <w:r>
        <w:rPr>
          <w:rFonts w:hint="default" w:ascii="Times New Roman" w:hAnsi="Times New Roman" w:eastAsia="方正仿宋_GBK" w:cs="Times New Roman"/>
          <w:color w:val="auto"/>
          <w:sz w:val="32"/>
          <w:szCs w:val="32"/>
          <w:lang w:val="en-US" w:eastAsia="zh-CN"/>
        </w:rPr>
        <w:t>各单位要按照“所有权与监督权，受益权与管护权相结合”的原则，根据</w:t>
      </w:r>
      <w:r>
        <w:rPr>
          <w:rFonts w:hint="eastAsia" w:ascii="Times New Roman" w:hAnsi="Times New Roman" w:eastAsia="方正仿宋_GBK" w:cs="Times New Roman"/>
          <w:color w:val="auto"/>
          <w:sz w:val="32"/>
          <w:szCs w:val="32"/>
          <w:lang w:val="en-US" w:eastAsia="zh-CN"/>
        </w:rPr>
        <w:t>帮扶</w:t>
      </w:r>
      <w:r>
        <w:rPr>
          <w:rFonts w:hint="default" w:ascii="Times New Roman" w:hAnsi="Times New Roman" w:eastAsia="方正仿宋_GBK" w:cs="Times New Roman"/>
          <w:color w:val="auto"/>
          <w:sz w:val="32"/>
          <w:szCs w:val="32"/>
          <w:lang w:val="en-US" w:eastAsia="zh-CN"/>
        </w:rPr>
        <w:t>项目资产特点，明确主体管护责任，鼓励探索多形式、多层次、多样化的管护模式。资产产权归属行业单位、乡镇人民政府的，管护责任落实到具体单位，具体责任人，严格执行国有资产管理相关规定。资产产权归属村集体</w:t>
      </w:r>
      <w:r>
        <w:rPr>
          <w:rFonts w:hint="eastAsia" w:ascii="Times New Roman" w:hAnsi="Times New Roman" w:eastAsia="方正仿宋_GBK" w:cs="Times New Roman"/>
          <w:color w:val="auto"/>
          <w:sz w:val="32"/>
          <w:szCs w:val="32"/>
          <w:lang w:val="en-US" w:eastAsia="zh-CN"/>
        </w:rPr>
        <w:t>经济组织</w:t>
      </w:r>
      <w:r>
        <w:rPr>
          <w:rFonts w:hint="default" w:ascii="Times New Roman" w:hAnsi="Times New Roman" w:eastAsia="方正仿宋_GBK" w:cs="Times New Roman"/>
          <w:color w:val="auto"/>
          <w:sz w:val="32"/>
          <w:szCs w:val="32"/>
          <w:lang w:val="en-US" w:eastAsia="zh-CN"/>
        </w:rPr>
        <w:t>的，应根据资产性质分类管护，由村集体经济组织或</w:t>
      </w:r>
      <w:r>
        <w:rPr>
          <w:rFonts w:hint="eastAsia" w:ascii="Times New Roman" w:hAnsi="Times New Roman" w:eastAsia="方正仿宋_GBK" w:cs="Times New Roman"/>
          <w:color w:val="auto"/>
          <w:sz w:val="32"/>
          <w:szCs w:val="32"/>
          <w:lang w:val="en-US" w:eastAsia="zh-CN"/>
        </w:rPr>
        <w:t>村“两委”</w:t>
      </w:r>
      <w:r>
        <w:rPr>
          <w:rFonts w:hint="default" w:ascii="Times New Roman" w:hAnsi="Times New Roman" w:eastAsia="方正仿宋_GBK" w:cs="Times New Roman"/>
          <w:color w:val="auto"/>
          <w:sz w:val="32"/>
          <w:szCs w:val="32"/>
          <w:lang w:val="en-US" w:eastAsia="zh-CN"/>
        </w:rPr>
        <w:t>落实管护责任人。到户类资产要以更好发挥效益为目标，充分发挥农户自主经营权。驻村工作队和</w:t>
      </w:r>
      <w:r>
        <w:rPr>
          <w:rFonts w:hint="eastAsia" w:ascii="Times New Roman" w:hAnsi="Times New Roman" w:eastAsia="方正仿宋_GBK" w:cs="Times New Roman"/>
          <w:color w:val="auto"/>
          <w:sz w:val="32"/>
          <w:szCs w:val="32"/>
          <w:lang w:val="en-US" w:eastAsia="zh-CN"/>
        </w:rPr>
        <w:t>村“两委”</w:t>
      </w:r>
      <w:r>
        <w:rPr>
          <w:rFonts w:hint="default" w:ascii="Times New Roman" w:hAnsi="Times New Roman" w:eastAsia="方正仿宋_GBK" w:cs="Times New Roman"/>
          <w:color w:val="auto"/>
          <w:sz w:val="32"/>
          <w:szCs w:val="32"/>
          <w:lang w:val="en-US" w:eastAsia="zh-CN"/>
        </w:rPr>
        <w:t>要做好跟踪服务和指导监督，因经营不善、自然灾害和市场因素等发生风险的资产，要及时采取针对性帮扶，防止返贫致贫问题发生。</w:t>
      </w:r>
    </w:p>
    <w:p w14:paraId="558F3865">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方正仿宋简体" w:cs="Times New Roman"/>
          <w:color w:val="auto"/>
          <w:sz w:val="32"/>
          <w:szCs w:val="32"/>
        </w:rPr>
      </w:pPr>
      <w:r>
        <w:rPr>
          <w:rFonts w:hint="eastAsia" w:ascii="方正楷体_GBK" w:hAnsi="方正楷体_GBK" w:eastAsia="方正楷体_GBK" w:cs="方正楷体_GBK"/>
          <w:b/>
          <w:bCs/>
          <w:color w:val="auto"/>
          <w:sz w:val="32"/>
          <w:szCs w:val="32"/>
          <w:lang w:eastAsia="zh-CN"/>
        </w:rPr>
        <w:t>（</w:t>
      </w:r>
      <w:r>
        <w:rPr>
          <w:rFonts w:hint="default" w:ascii="方正楷体_GBK" w:hAnsi="方正楷体_GBK" w:eastAsia="方正楷体_GBK" w:cs="方正楷体_GBK"/>
          <w:b/>
          <w:bCs/>
          <w:color w:val="auto"/>
          <w:sz w:val="32"/>
          <w:szCs w:val="32"/>
        </w:rPr>
        <w:t>七</w:t>
      </w:r>
      <w:r>
        <w:rPr>
          <w:rFonts w:hint="eastAsia" w:ascii="方正楷体_GBK" w:hAnsi="方正楷体_GBK" w:eastAsia="方正楷体_GBK" w:cs="方正楷体_GBK"/>
          <w:b/>
          <w:bCs/>
          <w:color w:val="auto"/>
          <w:sz w:val="32"/>
          <w:szCs w:val="32"/>
          <w:lang w:eastAsia="zh-CN"/>
        </w:rPr>
        <w:t>）</w:t>
      </w:r>
      <w:r>
        <w:rPr>
          <w:rFonts w:hint="default" w:ascii="方正楷体_GBK" w:hAnsi="方正楷体_GBK" w:eastAsia="方正楷体_GBK" w:cs="方正楷体_GBK"/>
          <w:b/>
          <w:bCs/>
          <w:color w:val="auto"/>
          <w:sz w:val="32"/>
          <w:szCs w:val="32"/>
        </w:rPr>
        <w:t>规范收益分配使用。</w:t>
      </w:r>
      <w:r>
        <w:rPr>
          <w:rFonts w:hint="default" w:ascii="Times New Roman" w:hAnsi="Times New Roman" w:eastAsia="仿宋" w:cs="Times New Roman"/>
          <w:color w:val="auto"/>
          <w:sz w:val="32"/>
          <w:szCs w:val="32"/>
          <w:lang w:val="en-US" w:eastAsia="zh-CN"/>
        </w:rPr>
        <w:t> </w:t>
      </w:r>
      <w:r>
        <w:rPr>
          <w:rFonts w:hint="default" w:ascii="Times New Roman" w:hAnsi="Times New Roman" w:eastAsia="方正仿宋简体" w:cs="Times New Roman"/>
          <w:color w:val="auto"/>
          <w:sz w:val="32"/>
          <w:szCs w:val="32"/>
        </w:rPr>
        <w:t>经营性帮扶项目资产收益重点用于巩固拓展脱贫攻坚成果和</w:t>
      </w:r>
      <w:r>
        <w:rPr>
          <w:rFonts w:hint="eastAsia" w:ascii="Times New Roman" w:hAnsi="Times New Roman" w:eastAsia="方正仿宋简体" w:cs="Times New Roman"/>
          <w:color w:val="auto"/>
          <w:sz w:val="32"/>
          <w:szCs w:val="32"/>
          <w:lang w:val="en-US" w:eastAsia="zh-CN"/>
        </w:rPr>
        <w:t>发展壮大村集体经济持续</w:t>
      </w:r>
      <w:r>
        <w:rPr>
          <w:rFonts w:hint="default" w:ascii="Times New Roman" w:hAnsi="Times New Roman" w:eastAsia="方正仿宋简体" w:cs="Times New Roman"/>
          <w:color w:val="auto"/>
          <w:sz w:val="32"/>
          <w:szCs w:val="32"/>
        </w:rPr>
        <w:t>推进乡村全面振兴</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确权到村的经营性帮扶项目资产收益分配，按照“农村集体经济组织</w:t>
      </w:r>
      <w:r>
        <w:rPr>
          <w:rFonts w:hint="eastAsia" w:ascii="Times New Roman" w:hAnsi="Times New Roman" w:eastAsia="方正仿宋简体" w:cs="Times New Roman"/>
          <w:color w:val="auto"/>
          <w:sz w:val="32"/>
          <w:szCs w:val="32"/>
          <w:lang w:eastAsia="zh-CN"/>
        </w:rPr>
        <w:t>提出</w:t>
      </w:r>
      <w:r>
        <w:rPr>
          <w:rFonts w:hint="default" w:ascii="Times New Roman" w:hAnsi="Times New Roman" w:eastAsia="方正仿宋简体" w:cs="Times New Roman"/>
          <w:color w:val="auto"/>
          <w:sz w:val="32"/>
          <w:szCs w:val="32"/>
        </w:rPr>
        <w:t>方案、乡镇人民政府审批、县级农业农村部门备案” 的流程，经审批后，及时公开分配方案和分配结果。</w:t>
      </w:r>
    </w:p>
    <w:p w14:paraId="0C32CB5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rPr>
        <w:t>确权到村的经营性帮扶项目资产收益，主要用于以下方面：优先保障脱贫户、监测对象家庭等困难群体，对经过相关行业部门落实帮扶政策后，仍未消除返贫致贫风险或生活较为困难的，通过民主决策的程序，安排资产收益资金及时帮扶解困；</w:t>
      </w:r>
      <w:r>
        <w:rPr>
          <w:rFonts w:hint="eastAsia" w:ascii="Times New Roman" w:hAnsi="Times New Roman" w:eastAsia="方正仿宋简体" w:cs="Times New Roman"/>
          <w:color w:val="auto"/>
          <w:sz w:val="32"/>
          <w:szCs w:val="32"/>
          <w:highlight w:val="none"/>
          <w:lang w:val="en-US" w:eastAsia="zh-CN"/>
        </w:rPr>
        <w:t>明确发展壮大村集体经济，</w:t>
      </w:r>
      <w:r>
        <w:rPr>
          <w:rFonts w:hint="default" w:ascii="Times New Roman" w:hAnsi="Times New Roman" w:eastAsia="方正仿宋简体" w:cs="Times New Roman"/>
          <w:color w:val="auto"/>
          <w:sz w:val="32"/>
          <w:szCs w:val="32"/>
          <w:highlight w:val="none"/>
        </w:rPr>
        <w:t>开发公益性岗位，</w:t>
      </w:r>
      <w:r>
        <w:rPr>
          <w:rFonts w:hint="eastAsia" w:ascii="Times New Roman" w:hAnsi="Times New Roman" w:eastAsia="方正仿宋简体" w:cs="Times New Roman"/>
          <w:color w:val="auto"/>
          <w:sz w:val="32"/>
          <w:szCs w:val="32"/>
          <w:highlight w:val="none"/>
          <w:lang w:val="en-US" w:eastAsia="zh-CN"/>
        </w:rPr>
        <w:t>发展村级公益事业，</w:t>
      </w:r>
      <w:r>
        <w:rPr>
          <w:rFonts w:hint="default" w:ascii="Times New Roman" w:hAnsi="Times New Roman" w:eastAsia="方正仿宋简体" w:cs="Times New Roman"/>
          <w:color w:val="auto"/>
          <w:sz w:val="32"/>
          <w:szCs w:val="32"/>
          <w:highlight w:val="none"/>
        </w:rPr>
        <w:t>优先安置脱贫人口、监测对象以及弱、半劳动力就地就近就业；激发群众内生动力，通过采取“积分制+村规民约”或设置一定的条件，鼓励村民通过参加村内项目建设和发展等实现劳动增收</w:t>
      </w:r>
      <w:r>
        <w:rPr>
          <w:rFonts w:hint="default" w:ascii="Times New Roman" w:hAnsi="Times New Roman" w:eastAsia="方正仿宋_GBK" w:cs="Times New Roman"/>
          <w:color w:val="auto"/>
          <w:sz w:val="32"/>
          <w:szCs w:val="32"/>
          <w:highlight w:val="none"/>
          <w:lang w:val="en-US" w:eastAsia="zh-CN"/>
        </w:rPr>
        <w:t>，严禁采用简单发钱发物</w:t>
      </w:r>
      <w:r>
        <w:rPr>
          <w:rFonts w:hint="eastAsia" w:ascii="Times New Roman" w:hAnsi="Times New Roman" w:eastAsia="方正仿宋_GBK" w:cs="Times New Roman"/>
          <w:color w:val="auto"/>
          <w:sz w:val="32"/>
          <w:szCs w:val="32"/>
          <w:highlight w:val="none"/>
          <w:lang w:val="en-US" w:eastAsia="zh-CN"/>
        </w:rPr>
        <w:t>“一发了之”“一股了之”、平均分配“</w:t>
      </w:r>
      <w:r>
        <w:rPr>
          <w:rFonts w:hint="default" w:ascii="Times New Roman" w:hAnsi="Times New Roman" w:eastAsia="方正仿宋_GBK" w:cs="Times New Roman"/>
          <w:color w:val="auto"/>
          <w:sz w:val="32"/>
          <w:szCs w:val="32"/>
          <w:highlight w:val="none"/>
          <w:lang w:val="en-US" w:eastAsia="zh-CN"/>
        </w:rPr>
        <w:t>一分了之</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进行收益分配。</w:t>
      </w:r>
    </w:p>
    <w:p w14:paraId="17D3E89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资产收益分配中提取的公积公益金重点用于经营性帮扶项目资产运营管护、村级公益事业等。资产收益应及时分配使用，坚决杜绝收益资金长期“趴</w:t>
      </w:r>
      <w:r>
        <w:rPr>
          <w:rFonts w:hint="eastAsia" w:ascii="Times New Roman" w:hAnsi="Times New Roman" w:eastAsia="方正仿宋简体" w:cs="Times New Roman"/>
          <w:color w:val="auto"/>
          <w:sz w:val="32"/>
          <w:szCs w:val="32"/>
          <w:lang w:eastAsia="zh-CN"/>
        </w:rPr>
        <w:t>账</w:t>
      </w:r>
      <w:r>
        <w:rPr>
          <w:rFonts w:hint="default" w:ascii="Times New Roman" w:hAnsi="Times New Roman" w:eastAsia="方正仿宋简体" w:cs="Times New Roman"/>
          <w:color w:val="auto"/>
          <w:sz w:val="32"/>
          <w:szCs w:val="32"/>
        </w:rPr>
        <w:t>”和挤占挪用，原则上一年之内分配使用完毕。</w:t>
      </w:r>
    </w:p>
    <w:p w14:paraId="2207DF2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简体" w:cs="Times New Roman"/>
          <w:color w:val="auto"/>
          <w:sz w:val="32"/>
          <w:szCs w:val="32"/>
        </w:rPr>
        <w:t>确权到县级行业部门的经营性帮扶项目资产收益，由县级人民政府统筹安排；确权到乡镇的经营性帮扶项目资产收益，可由乡镇人民政府统筹安排。资产收益应当重点向集体经济薄弱、发展滞后的脱贫村倾斜。</w:t>
      </w:r>
    </w:p>
    <w:p w14:paraId="3861FC2E">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方正楷体_GBK" w:hAnsi="方正楷体_GBK" w:eastAsia="方正楷体_GBK" w:cs="方正楷体_GBK"/>
          <w:b/>
          <w:bCs/>
          <w:color w:val="auto"/>
          <w:sz w:val="32"/>
          <w:szCs w:val="32"/>
          <w:lang w:eastAsia="zh-CN"/>
        </w:rPr>
        <w:t>（</w:t>
      </w:r>
      <w:r>
        <w:rPr>
          <w:rFonts w:hint="eastAsia" w:ascii="方正楷体_GBK" w:hAnsi="方正楷体_GBK" w:eastAsia="方正楷体_GBK" w:cs="方正楷体_GBK"/>
          <w:b/>
          <w:bCs/>
          <w:color w:val="auto"/>
          <w:sz w:val="32"/>
          <w:szCs w:val="32"/>
          <w:lang w:val="en-US" w:eastAsia="zh-CN"/>
        </w:rPr>
        <w:t>八</w:t>
      </w:r>
      <w:r>
        <w:rPr>
          <w:rFonts w:hint="eastAsia" w:ascii="方正楷体_GBK" w:hAnsi="方正楷体_GBK" w:eastAsia="方正楷体_GBK" w:cs="方正楷体_GBK"/>
          <w:b/>
          <w:bCs/>
          <w:color w:val="auto"/>
          <w:sz w:val="32"/>
          <w:szCs w:val="32"/>
          <w:lang w:eastAsia="zh-CN"/>
        </w:rPr>
        <w:t>）</w:t>
      </w:r>
      <w:r>
        <w:rPr>
          <w:rFonts w:hint="default" w:ascii="方正楷体_GBK" w:hAnsi="方正楷体_GBK" w:eastAsia="方正楷体_GBK" w:cs="方正楷体_GBK"/>
          <w:b/>
          <w:bCs/>
          <w:color w:val="auto"/>
          <w:sz w:val="32"/>
          <w:szCs w:val="32"/>
        </w:rPr>
        <w:t>严格项目资产处置。</w:t>
      </w:r>
      <w:r>
        <w:rPr>
          <w:rFonts w:hint="default" w:ascii="Times New Roman" w:hAnsi="Times New Roman" w:eastAsia="方正仿宋_GBK" w:cs="Times New Roman"/>
          <w:color w:val="auto"/>
          <w:sz w:val="32"/>
          <w:szCs w:val="32"/>
          <w:lang w:val="en-US" w:eastAsia="zh-CN"/>
        </w:rPr>
        <w:t>原则上对运营情况良好、正常发挥效益的扶贫项目资产不予处置</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任何单位和个人不得随意处置国有和村集体</w:t>
      </w:r>
      <w:r>
        <w:rPr>
          <w:rFonts w:hint="eastAsia" w:ascii="Times New Roman" w:hAnsi="Times New Roman" w:eastAsia="方正仿宋_GBK" w:cs="Times New Roman"/>
          <w:color w:val="auto"/>
          <w:sz w:val="32"/>
          <w:szCs w:val="32"/>
          <w:lang w:val="en-US" w:eastAsia="zh-CN"/>
        </w:rPr>
        <w:t>帮扶</w:t>
      </w:r>
      <w:r>
        <w:rPr>
          <w:rFonts w:hint="default" w:ascii="Times New Roman" w:hAnsi="Times New Roman" w:eastAsia="方正仿宋_GBK" w:cs="Times New Roman"/>
          <w:color w:val="auto"/>
          <w:sz w:val="32"/>
          <w:szCs w:val="32"/>
          <w:lang w:val="en-US" w:eastAsia="zh-CN"/>
        </w:rPr>
        <w:t>项目资产。确因自然损耗、正常报废、市场风险等原因导致扶贫项目资产不能发挥预期效益，需采取拍卖转让、报废等措施处置的，必须严格按照相关法律和国有资产农村集体资产管理规定，履行相关手续规范处置。对将扶贫项目资产进行抵押担保的，要严格按照相关法律法规执行。对以个人</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村集体经济组织名义入股或参股企业等经营主体的，应明确股权的退出办法和处置方式等。属于村集体的</w:t>
      </w:r>
      <w:r>
        <w:rPr>
          <w:rFonts w:hint="eastAsia" w:ascii="Times New Roman" w:hAnsi="Times New Roman" w:eastAsia="方正仿宋_GBK" w:cs="Times New Roman"/>
          <w:color w:val="auto"/>
          <w:sz w:val="32"/>
          <w:szCs w:val="32"/>
          <w:lang w:val="en-US" w:eastAsia="zh-CN"/>
        </w:rPr>
        <w:t>帮扶</w:t>
      </w:r>
      <w:r>
        <w:rPr>
          <w:rFonts w:hint="default" w:ascii="Times New Roman" w:hAnsi="Times New Roman" w:eastAsia="方正仿宋_GBK" w:cs="Times New Roman"/>
          <w:color w:val="auto"/>
          <w:sz w:val="32"/>
          <w:szCs w:val="32"/>
          <w:lang w:val="en-US" w:eastAsia="zh-CN"/>
        </w:rPr>
        <w:t>项目资产处置收入应重新安排用于巩固拓展脱贫攻坚成果和乡村振兴</w:t>
      </w:r>
      <w:r>
        <w:rPr>
          <w:rFonts w:hint="eastAsia" w:ascii="Times New Roman" w:hAnsi="Times New Roman" w:eastAsia="方正仿宋_GBK" w:cs="Times New Roman"/>
          <w:color w:val="auto"/>
          <w:sz w:val="32"/>
          <w:szCs w:val="32"/>
          <w:lang w:val="en-US" w:eastAsia="zh-CN"/>
        </w:rPr>
        <w:t>。帮扶</w:t>
      </w:r>
      <w:r>
        <w:rPr>
          <w:rFonts w:hint="default" w:ascii="Times New Roman" w:hAnsi="Times New Roman" w:eastAsia="方正仿宋_GBK" w:cs="Times New Roman"/>
          <w:color w:val="auto"/>
          <w:sz w:val="32"/>
          <w:szCs w:val="32"/>
          <w:lang w:val="en-US" w:eastAsia="zh-CN"/>
        </w:rPr>
        <w:t>项目资产处置要根据资产破损情况，通过</w:t>
      </w:r>
      <w:r>
        <w:rPr>
          <w:rFonts w:hint="default" w:ascii="Times New Roman" w:hAnsi="Times New Roman" w:eastAsia="方正仿宋简体" w:cs="Times New Roman"/>
          <w:color w:val="auto"/>
          <w:sz w:val="32"/>
          <w:szCs w:val="32"/>
        </w:rPr>
        <w:t>村级申请</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乡镇审查</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部门审核</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县级审批</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复核备案</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公示公告</w:t>
      </w:r>
      <w:r>
        <w:rPr>
          <w:rFonts w:hint="eastAsia" w:ascii="Times New Roman" w:hAnsi="Times New Roman" w:eastAsia="方正仿宋简体" w:cs="Times New Roman"/>
          <w:color w:val="auto"/>
          <w:sz w:val="32"/>
          <w:szCs w:val="32"/>
          <w:lang w:val="en-US" w:eastAsia="zh-CN"/>
        </w:rPr>
        <w:t>等流程进行规范处置</w:t>
      </w:r>
      <w:r>
        <w:rPr>
          <w:rFonts w:hint="default" w:ascii="Times New Roman" w:hAnsi="Times New Roman" w:eastAsia="方正仿宋_GBK" w:cs="Times New Roman"/>
          <w:color w:val="auto"/>
          <w:sz w:val="32"/>
          <w:szCs w:val="32"/>
          <w:lang w:val="en-US" w:eastAsia="zh-CN"/>
        </w:rPr>
        <w:t>。</w:t>
      </w:r>
    </w:p>
    <w:p w14:paraId="602CA6E5">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楷体_GBK" w:hAnsi="方正楷体_GBK" w:eastAsia="方正楷体_GBK" w:cs="方正楷体_GBK"/>
          <w:b/>
          <w:bCs/>
          <w:color w:val="auto"/>
          <w:sz w:val="32"/>
          <w:szCs w:val="32"/>
          <w:lang w:eastAsia="zh-CN"/>
        </w:rPr>
        <w:t>（</w:t>
      </w:r>
      <w:r>
        <w:rPr>
          <w:rFonts w:hint="eastAsia" w:ascii="方正楷体_GBK" w:hAnsi="方正楷体_GBK" w:eastAsia="方正楷体_GBK" w:cs="方正楷体_GBK"/>
          <w:b/>
          <w:bCs/>
          <w:color w:val="auto"/>
          <w:sz w:val="32"/>
          <w:szCs w:val="32"/>
          <w:lang w:val="en-US" w:eastAsia="zh-CN"/>
        </w:rPr>
        <w:t>九</w:t>
      </w:r>
      <w:r>
        <w:rPr>
          <w:rFonts w:hint="eastAsia" w:ascii="方正楷体_GBK" w:hAnsi="方正楷体_GBK" w:eastAsia="方正楷体_GBK" w:cs="方正楷体_GBK"/>
          <w:b/>
          <w:bCs/>
          <w:color w:val="auto"/>
          <w:sz w:val="32"/>
          <w:szCs w:val="32"/>
          <w:lang w:eastAsia="zh-CN"/>
        </w:rPr>
        <w:t>）</w:t>
      </w:r>
      <w:r>
        <w:rPr>
          <w:rFonts w:hint="eastAsia" w:ascii="方正楷体_GBK" w:hAnsi="方正楷体_GBK" w:eastAsia="方正楷体_GBK" w:cs="方正楷体_GBK"/>
          <w:b/>
          <w:bCs/>
          <w:color w:val="auto"/>
          <w:sz w:val="32"/>
          <w:szCs w:val="32"/>
          <w:lang w:val="en-US" w:eastAsia="zh-CN"/>
        </w:rPr>
        <w:t>帮扶项目纳入村集体资产清产核资清查管理。</w:t>
      </w:r>
      <w:r>
        <w:rPr>
          <w:rFonts w:hint="eastAsia" w:ascii="Times New Roman" w:hAnsi="Times New Roman" w:eastAsia="方正仿宋简体" w:cs="Times New Roman"/>
          <w:color w:val="auto"/>
          <w:sz w:val="32"/>
          <w:szCs w:val="32"/>
          <w:lang w:val="en-US" w:eastAsia="zh-CN"/>
        </w:rPr>
        <w:t>年度结合农村集体“三资”底数清查工作，对帮扶</w:t>
      </w:r>
      <w:r>
        <w:rPr>
          <w:rFonts w:hint="eastAsia" w:ascii="方正仿宋_GBK" w:hAnsi="方正仿宋_GBK" w:eastAsia="方正仿宋_GBK" w:cs="方正仿宋_GBK"/>
          <w:b w:val="0"/>
          <w:bCs w:val="0"/>
          <w:color w:val="auto"/>
          <w:sz w:val="32"/>
          <w:szCs w:val="32"/>
          <w:lang w:val="en-US" w:eastAsia="zh-CN"/>
        </w:rPr>
        <w:t>项目资产进行全面清查，核清核准帮扶项目资产底数。通过民主公开、系统对比、实地核查等方式，精准识别漏报瞒报以及重复登记的帮扶项目资产，在全国和自治区农村集体“三资”监管平台、全国防止返贫监测和衔接推进乡村振兴信息系统进行更新。切实抓好清产核资各类报表数据的采集、填报、汇总和审核，及时对前期全国和自治区平台数据录入质量不高、信息不全、录入错误等问题进行“回头看”，发现一例、修正一例，并将合同、分红等信息录入全国和自治区平台管理。对核查无误的数据认真录入全国农村集体资产监管平台“清产核资”模块，确保国家平台与自治区平台资产数据保持一致，确保应进必进、不留死角。做好数据核实基础工作的同时，重视以下影响资产管理质效的情况：</w:t>
      </w:r>
    </w:p>
    <w:p w14:paraId="5BBD4534">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1.帮扶项目资产登记录入是否规范，特别是确权到村集体的帮扶项目资产在全国和自治区农村集体资产监督管理平台、全国防止返贫监测和衔接推进乡村振兴信息系统上录入是否规范，数据是否准确一致，动态调整是否及时，帮扶项目资产调整减少依据是否充分；</w:t>
      </w:r>
    </w:p>
    <w:p w14:paraId="2F817843">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2.村集体帮扶项目资产管理是否规范、权属是否清晰，是否存在职责不明、协议私签、帮扶项目资产贱卖、程序缺失、帮扶项目资产流失等情况；</w:t>
      </w:r>
    </w:p>
    <w:p w14:paraId="3200396F">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3.分红机制是否健全，是否存在应分红而未分红、贪占挪用分红款等违规情况。</w:t>
      </w:r>
    </w:p>
    <w:p w14:paraId="29F27873">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4</w:t>
      </w:r>
      <w:r>
        <w:rPr>
          <w:rFonts w:hint="default" w:ascii="方正仿宋_GBK" w:hAnsi="方正仿宋_GBK" w:eastAsia="方正仿宋_GBK" w:cs="方正仿宋_GBK"/>
          <w:b w:val="0"/>
          <w:bCs w:val="0"/>
          <w:color w:val="auto"/>
          <w:sz w:val="32"/>
          <w:szCs w:val="32"/>
          <w:lang w:val="en-US" w:eastAsia="zh-CN"/>
        </w:rPr>
        <w:t>.尚在履行的帮扶项目资产租赁合同以及续签合同是否存在关键信息缺失、显失公平、超长期超低价、口头约定代替书面合同、合作意向书代替正式合同等情况</w:t>
      </w:r>
      <w:r>
        <w:rPr>
          <w:rFonts w:hint="eastAsia" w:ascii="方正仿宋_GBK" w:hAnsi="方正仿宋_GBK" w:eastAsia="方正仿宋_GBK" w:cs="方正仿宋_GBK"/>
          <w:b w:val="0"/>
          <w:bCs w:val="0"/>
          <w:color w:val="auto"/>
          <w:sz w:val="32"/>
          <w:szCs w:val="32"/>
          <w:lang w:val="en-US" w:eastAsia="zh-CN"/>
        </w:rPr>
        <w:t>；</w:t>
      </w:r>
    </w:p>
    <w:p w14:paraId="69732D62">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5</w:t>
      </w:r>
      <w:r>
        <w:rPr>
          <w:rFonts w:hint="default" w:ascii="方正仿宋_GBK" w:hAnsi="方正仿宋_GBK" w:eastAsia="方正仿宋_GBK" w:cs="方正仿宋_GBK"/>
          <w:b w:val="0"/>
          <w:bCs w:val="0"/>
          <w:color w:val="auto"/>
          <w:sz w:val="32"/>
          <w:szCs w:val="32"/>
          <w:lang w:val="en-US" w:eastAsia="zh-CN"/>
        </w:rPr>
        <w:t>.是否建立有效的帮扶项目资产租赁合同合法合规性审查机制，职能部门或乡镇政府是否有效审核把关，是否明确具有相应法律专业资质、业务水平的机构或个人代为草拟村级合同；</w:t>
      </w:r>
    </w:p>
    <w:p w14:paraId="23CE3674">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6</w:t>
      </w:r>
      <w:r>
        <w:rPr>
          <w:rFonts w:hint="default" w:ascii="方正仿宋_GBK" w:hAnsi="方正仿宋_GBK" w:eastAsia="方正仿宋_GBK" w:cs="方正仿宋_GBK"/>
          <w:b w:val="0"/>
          <w:bCs w:val="0"/>
          <w:color w:val="auto"/>
          <w:sz w:val="32"/>
          <w:szCs w:val="32"/>
          <w:lang w:val="en-US" w:eastAsia="zh-CN"/>
        </w:rPr>
        <w:t>.是否对在履行的帮扶项目资产租赁合同进行全覆盖审查，是否对问题合同进行整改完善。</w:t>
      </w:r>
    </w:p>
    <w:p w14:paraId="043F2639">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楷体_GBK" w:hAnsi="方正楷体_GBK" w:eastAsia="方正楷体_GBK" w:cs="方正楷体_GBK"/>
          <w:b/>
          <w:bCs/>
          <w:color w:val="auto"/>
          <w:sz w:val="32"/>
          <w:szCs w:val="32"/>
          <w:lang w:eastAsia="zh-CN"/>
        </w:rPr>
        <w:t>（</w:t>
      </w:r>
      <w:r>
        <w:rPr>
          <w:rFonts w:hint="eastAsia" w:ascii="方正楷体_GBK" w:hAnsi="方正楷体_GBK" w:eastAsia="方正楷体_GBK" w:cs="方正楷体_GBK"/>
          <w:b/>
          <w:bCs/>
          <w:color w:val="auto"/>
          <w:sz w:val="32"/>
          <w:szCs w:val="32"/>
          <w:lang w:val="en-US" w:eastAsia="zh-CN"/>
        </w:rPr>
        <w:t>十</w:t>
      </w:r>
      <w:r>
        <w:rPr>
          <w:rFonts w:hint="eastAsia" w:ascii="方正楷体_GBK" w:hAnsi="方正楷体_GBK" w:eastAsia="方正楷体_GBK" w:cs="方正楷体_GBK"/>
          <w:b/>
          <w:bCs/>
          <w:color w:val="auto"/>
          <w:sz w:val="32"/>
          <w:szCs w:val="32"/>
          <w:lang w:eastAsia="zh-CN"/>
        </w:rPr>
        <w:t>）</w:t>
      </w:r>
      <w:r>
        <w:rPr>
          <w:rFonts w:hint="eastAsia" w:ascii="方正楷体_GBK" w:hAnsi="方正楷体_GBK" w:eastAsia="方正楷体_GBK" w:cs="方正楷体_GBK"/>
          <w:b/>
          <w:bCs/>
          <w:color w:val="auto"/>
          <w:sz w:val="32"/>
          <w:szCs w:val="32"/>
          <w:lang w:val="en-US" w:eastAsia="zh-CN"/>
        </w:rPr>
        <w:t>强化帮扶项目资产绩效评价管理。</w:t>
      </w:r>
      <w:r>
        <w:rPr>
          <w:rFonts w:hint="eastAsia" w:ascii="方正仿宋_GBK" w:hAnsi="方正仿宋_GBK" w:eastAsia="方正仿宋_GBK" w:cs="方正仿宋_GBK"/>
          <w:color w:val="auto"/>
          <w:sz w:val="32"/>
          <w:szCs w:val="32"/>
          <w:lang w:val="en-US" w:eastAsia="zh-CN"/>
        </w:rPr>
        <w:t>以乡镇为单位、村集体组织为单元在每年11月开展帮扶项目资产绩效自评工作，重点围绕帮扶项目资产管理制度执行情况、经营性帮扶项目资产合同签订、效益发挥、收益分配及带农增收效果、资产保值增值及是否存在资产闲置浪费流失等方面问题开展自评工作；在农业农村局牵头组织相关行业部门单位</w:t>
      </w:r>
      <w:r>
        <w:rPr>
          <w:rFonts w:hint="eastAsia" w:ascii="方正仿宋_GBK" w:hAnsi="方正仿宋_GBK" w:eastAsia="方正仿宋_GBK" w:cs="方正仿宋_GBK"/>
          <w:color w:val="auto"/>
          <w:sz w:val="32"/>
          <w:szCs w:val="32"/>
          <w:highlight w:val="none"/>
          <w:lang w:val="en-US" w:eastAsia="zh-CN"/>
        </w:rPr>
        <w:t>每年12月对乡镇帮扶项目资产管理工作进行综合考评，并将此项工作作为年底乡镇帮扶项目资产工作落实情况考核依据。</w:t>
      </w:r>
    </w:p>
    <w:p w14:paraId="0AC8AA43">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五、职责分工</w:t>
      </w:r>
    </w:p>
    <w:p w14:paraId="5D137FE1">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color w:val="auto"/>
          <w:lang w:val="en-US" w:eastAsia="zh-CN"/>
        </w:rPr>
      </w:pPr>
      <w:r>
        <w:rPr>
          <w:rFonts w:hint="eastAsia" w:ascii="方正楷体_GBK" w:hAnsi="方正楷体_GBK" w:eastAsia="方正楷体_GBK" w:cs="方正楷体_GBK"/>
          <w:b/>
          <w:bCs/>
          <w:i w:val="0"/>
          <w:iCs w:val="0"/>
          <w:caps w:val="0"/>
          <w:color w:val="auto"/>
          <w:spacing w:val="0"/>
          <w:kern w:val="0"/>
          <w:sz w:val="32"/>
          <w:szCs w:val="32"/>
          <w:highlight w:val="none"/>
          <w:shd w:val="clear" w:fill="FFFFFF"/>
          <w:lang w:val="en-US" w:eastAsia="zh-CN" w:bidi="ar"/>
        </w:rPr>
        <w:t>1.</w:t>
      </w:r>
      <w:r>
        <w:rPr>
          <w:rFonts w:hint="default" w:ascii="方正楷体_GBK" w:hAnsi="方正楷体_GBK" w:eastAsia="方正楷体_GBK" w:cs="方正楷体_GBK"/>
          <w:b/>
          <w:bCs/>
          <w:i w:val="0"/>
          <w:iCs w:val="0"/>
          <w:caps w:val="0"/>
          <w:color w:val="auto"/>
          <w:spacing w:val="0"/>
          <w:kern w:val="0"/>
          <w:sz w:val="32"/>
          <w:szCs w:val="32"/>
          <w:highlight w:val="none"/>
          <w:shd w:val="clear" w:fill="FFFFFF"/>
          <w:lang w:val="en-US" w:eastAsia="zh-CN" w:bidi="ar"/>
        </w:rPr>
        <w:t>县级人民政府</w:t>
      </w:r>
      <w:r>
        <w:rPr>
          <w:rFonts w:hint="eastAsia" w:ascii="方正楷体_GBK" w:hAnsi="方正楷体_GBK" w:eastAsia="方正楷体_GBK" w:cs="方正楷体_GBK"/>
          <w:b/>
          <w:bCs/>
          <w:i w:val="0"/>
          <w:iCs w:val="0"/>
          <w:caps w:val="0"/>
          <w:color w:val="auto"/>
          <w:spacing w:val="0"/>
          <w:kern w:val="0"/>
          <w:sz w:val="32"/>
          <w:szCs w:val="32"/>
          <w:highlight w:val="none"/>
          <w:shd w:val="clear" w:fill="FFFFFF"/>
          <w:lang w:val="en-US" w:eastAsia="zh-CN" w:bidi="ar"/>
        </w:rPr>
        <w:t>：</w:t>
      </w:r>
      <w:r>
        <w:rPr>
          <w:rFonts w:hint="default" w:ascii="Times New Roman" w:hAnsi="Times New Roman" w:eastAsia="方正仿宋简体" w:cs="Times New Roman"/>
          <w:color w:val="auto"/>
          <w:sz w:val="32"/>
          <w:szCs w:val="32"/>
        </w:rPr>
        <w:t>履行本区域内经营性帮扶项目资产管理主体责任，明确相关部门单位、乡镇人民政府管理责任清单，将经营性帮扶项目资产确权、运营管护、资产处置、监督管理纳入巩固拓展脱贫攻坚成果、推进乡村全面振兴中统筹落实。</w:t>
      </w:r>
    </w:p>
    <w:p w14:paraId="4F08F04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right="0" w:firstLine="643" w:firstLineChars="200"/>
        <w:jc w:val="both"/>
        <w:textAlignment w:val="auto"/>
        <w:rPr>
          <w:rFonts w:hint="eastAsia" w:ascii="微软雅黑" w:hAnsi="微软雅黑" w:eastAsia="微软雅黑" w:cs="微软雅黑"/>
          <w:i w:val="0"/>
          <w:iCs w:val="0"/>
          <w:caps w:val="0"/>
          <w:color w:val="auto"/>
          <w:spacing w:val="0"/>
          <w:sz w:val="16"/>
          <w:szCs w:val="16"/>
          <w:highlight w:val="none"/>
        </w:rPr>
      </w:pPr>
      <w:r>
        <w:rPr>
          <w:rFonts w:hint="eastAsia" w:ascii="方正楷体_GBK" w:hAnsi="方正楷体_GBK" w:eastAsia="方正楷体_GBK" w:cs="方正楷体_GBK"/>
          <w:b/>
          <w:bCs/>
          <w:i w:val="0"/>
          <w:iCs w:val="0"/>
          <w:caps w:val="0"/>
          <w:color w:val="auto"/>
          <w:spacing w:val="0"/>
          <w:sz w:val="32"/>
          <w:szCs w:val="32"/>
          <w:highlight w:val="none"/>
          <w:shd w:val="clear" w:fill="FFFFFF"/>
          <w:lang w:val="en-US" w:eastAsia="zh-CN"/>
        </w:rPr>
        <w:t>2.</w:t>
      </w:r>
      <w:r>
        <w:rPr>
          <w:rFonts w:hint="default" w:ascii="方正楷体_GBK" w:hAnsi="方正楷体_GBK" w:eastAsia="方正楷体_GBK" w:cs="方正楷体_GBK"/>
          <w:b/>
          <w:bCs/>
          <w:i w:val="0"/>
          <w:iCs w:val="0"/>
          <w:caps w:val="0"/>
          <w:color w:val="auto"/>
          <w:spacing w:val="0"/>
          <w:sz w:val="32"/>
          <w:szCs w:val="32"/>
          <w:highlight w:val="none"/>
          <w:shd w:val="clear" w:fill="FFFFFF"/>
          <w:lang w:val="en-US" w:eastAsia="zh-CN"/>
        </w:rPr>
        <w:t>纪委监委：</w:t>
      </w:r>
      <w:r>
        <w:rPr>
          <w:rFonts w:hint="eastAsia" w:ascii="方正仿宋_GBK" w:hAnsi="方正仿宋_GBK" w:eastAsia="方正仿宋_GBK" w:cs="方正仿宋_GBK"/>
          <w:b w:val="0"/>
          <w:bCs w:val="0"/>
          <w:i w:val="0"/>
          <w:iCs w:val="0"/>
          <w:caps w:val="0"/>
          <w:color w:val="auto"/>
          <w:spacing w:val="0"/>
          <w:sz w:val="32"/>
          <w:szCs w:val="32"/>
          <w:highlight w:val="none"/>
          <w:shd w:val="clear" w:fill="FFFFFF"/>
          <w:lang w:val="en-US" w:eastAsia="zh-CN"/>
        </w:rPr>
        <w:t>主要</w:t>
      </w:r>
      <w:r>
        <w:rPr>
          <w:rFonts w:hint="default" w:ascii="方正仿宋_GBK" w:hAnsi="方正仿宋_GBK" w:eastAsia="方正仿宋_GBK" w:cs="方正仿宋_GBK"/>
          <w:i w:val="0"/>
          <w:iCs w:val="0"/>
          <w:caps w:val="0"/>
          <w:color w:val="auto"/>
          <w:spacing w:val="0"/>
          <w:sz w:val="32"/>
          <w:szCs w:val="32"/>
          <w:highlight w:val="none"/>
          <w:shd w:val="clear" w:fill="FFFFFF"/>
        </w:rPr>
        <w:t>负责对各职能部门履行</w:t>
      </w:r>
      <w:r>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t>帮扶项目</w:t>
      </w:r>
      <w:r>
        <w:rPr>
          <w:rFonts w:hint="default" w:ascii="方正仿宋_GBK" w:hAnsi="方正仿宋_GBK" w:eastAsia="方正仿宋_GBK" w:cs="方正仿宋_GBK"/>
          <w:i w:val="0"/>
          <w:iCs w:val="0"/>
          <w:caps w:val="0"/>
          <w:color w:val="auto"/>
          <w:spacing w:val="0"/>
          <w:sz w:val="32"/>
          <w:szCs w:val="32"/>
          <w:highlight w:val="none"/>
          <w:shd w:val="clear" w:fill="FFFFFF"/>
        </w:rPr>
        <w:t>资产监管责任情况进行监督检查，调查处理各职能部门在</w:t>
      </w:r>
      <w:r>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t>帮扶项目</w:t>
      </w:r>
      <w:r>
        <w:rPr>
          <w:rFonts w:hint="default" w:ascii="方正仿宋_GBK" w:hAnsi="方正仿宋_GBK" w:eastAsia="方正仿宋_GBK" w:cs="方正仿宋_GBK"/>
          <w:i w:val="0"/>
          <w:iCs w:val="0"/>
          <w:caps w:val="0"/>
          <w:color w:val="auto"/>
          <w:spacing w:val="0"/>
          <w:sz w:val="32"/>
          <w:szCs w:val="32"/>
          <w:highlight w:val="none"/>
          <w:shd w:val="clear" w:fill="FFFFFF"/>
        </w:rPr>
        <w:t>资产管理上不作为、慢作为、乱作为的行为，调查处理</w:t>
      </w:r>
      <w:r>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t>帮扶项目</w:t>
      </w:r>
      <w:r>
        <w:rPr>
          <w:rFonts w:hint="default" w:ascii="方正仿宋_GBK" w:hAnsi="方正仿宋_GBK" w:eastAsia="方正仿宋_GBK" w:cs="方正仿宋_GBK"/>
          <w:i w:val="0"/>
          <w:iCs w:val="0"/>
          <w:caps w:val="0"/>
          <w:color w:val="auto"/>
          <w:spacing w:val="0"/>
          <w:sz w:val="32"/>
          <w:szCs w:val="32"/>
          <w:highlight w:val="none"/>
          <w:shd w:val="clear" w:fill="FFFFFF"/>
        </w:rPr>
        <w:t>资产管理工作人员在工作中的违纪违法行为，预防各种违规违法违纪行为发生。</w:t>
      </w:r>
    </w:p>
    <w:p w14:paraId="6E20FE6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3" w:firstLineChars="200"/>
        <w:jc w:val="both"/>
        <w:textAlignment w:val="auto"/>
        <w:rPr>
          <w:rFonts w:hint="eastAsia" w:ascii="方正楷体_GBK" w:hAnsi="方正楷体_GBK" w:eastAsia="方正仿宋_GBK" w:cs="方正楷体_GBK"/>
          <w:b/>
          <w:bCs/>
          <w:i w:val="0"/>
          <w:iCs w:val="0"/>
          <w:caps w:val="0"/>
          <w:color w:val="auto"/>
          <w:spacing w:val="0"/>
          <w:sz w:val="32"/>
          <w:szCs w:val="32"/>
          <w:highlight w:val="none"/>
          <w:shd w:val="clear" w:fill="FFFFFF"/>
          <w:lang w:val="en-US" w:eastAsia="zh-CN"/>
        </w:rPr>
      </w:pPr>
      <w:r>
        <w:rPr>
          <w:rFonts w:hint="eastAsia" w:ascii="方正楷体_GBK" w:hAnsi="方正楷体_GBK" w:eastAsia="方正楷体_GBK" w:cs="方正楷体_GBK"/>
          <w:b/>
          <w:bCs/>
          <w:i w:val="0"/>
          <w:iCs w:val="0"/>
          <w:caps w:val="0"/>
          <w:color w:val="auto"/>
          <w:spacing w:val="0"/>
          <w:sz w:val="32"/>
          <w:szCs w:val="32"/>
          <w:highlight w:val="none"/>
          <w:shd w:val="clear" w:fill="FFFFFF"/>
          <w:lang w:val="en-US" w:eastAsia="zh-CN"/>
        </w:rPr>
        <w:t>3.组织部：</w:t>
      </w:r>
      <w:r>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t>负责村级文化室、卫生室、活动中心及附属配套，新建村民服务中心变压器及电路铺设等</w:t>
      </w:r>
      <w:r>
        <w:rPr>
          <w:rFonts w:hint="default" w:ascii="方正仿宋_GBK" w:hAnsi="方正仿宋_GBK" w:eastAsia="方正仿宋_GBK" w:cs="方正仿宋_GBK"/>
          <w:i w:val="0"/>
          <w:iCs w:val="0"/>
          <w:caps w:val="0"/>
          <w:color w:val="auto"/>
          <w:spacing w:val="0"/>
          <w:sz w:val="32"/>
          <w:szCs w:val="32"/>
          <w:highlight w:val="none"/>
          <w:shd w:val="clear" w:fill="FFFFFF"/>
        </w:rPr>
        <w:t>项目清产核资</w:t>
      </w:r>
      <w:r>
        <w:rPr>
          <w:rFonts w:hint="eastAsia" w:ascii="方正仿宋_GBK" w:hAnsi="方正仿宋_GBK" w:eastAsia="方正仿宋_GBK" w:cs="方正仿宋_GBK"/>
          <w:i w:val="0"/>
          <w:iCs w:val="0"/>
          <w:caps w:val="0"/>
          <w:color w:val="auto"/>
          <w:spacing w:val="0"/>
          <w:sz w:val="32"/>
          <w:szCs w:val="32"/>
          <w:highlight w:val="none"/>
          <w:shd w:val="clear" w:fill="FFFFFF"/>
          <w:lang w:eastAsia="zh-CN"/>
        </w:rPr>
        <w:t>，</w:t>
      </w:r>
      <w:r>
        <w:rPr>
          <w:rFonts w:hint="default" w:ascii="方正仿宋_GBK" w:hAnsi="方正仿宋_GBK" w:eastAsia="方正仿宋_GBK" w:cs="方正仿宋_GBK"/>
          <w:i w:val="0"/>
          <w:iCs w:val="0"/>
          <w:caps w:val="0"/>
          <w:color w:val="auto"/>
          <w:spacing w:val="0"/>
          <w:sz w:val="32"/>
          <w:szCs w:val="32"/>
          <w:highlight w:val="none"/>
          <w:shd w:val="clear" w:fill="FFFFFF"/>
        </w:rPr>
        <w:t>后期管护等方面的</w:t>
      </w:r>
      <w:r>
        <w:rPr>
          <w:rFonts w:hint="eastAsia" w:ascii="方正仿宋_GBK" w:hAnsi="方正仿宋_GBK" w:eastAsia="方正仿宋_GBK" w:cs="方正仿宋_GBK"/>
          <w:i w:val="0"/>
          <w:iCs w:val="0"/>
          <w:caps w:val="0"/>
          <w:color w:val="auto"/>
          <w:spacing w:val="0"/>
          <w:sz w:val="32"/>
          <w:szCs w:val="32"/>
          <w:highlight w:val="none"/>
          <w:shd w:val="clear" w:fill="FFFFFF"/>
          <w:lang w:eastAsia="zh-CN"/>
        </w:rPr>
        <w:t>监管指导</w:t>
      </w:r>
      <w:r>
        <w:rPr>
          <w:rFonts w:hint="default" w:ascii="方正仿宋_GBK" w:hAnsi="方正仿宋_GBK" w:eastAsia="方正仿宋_GBK" w:cs="方正仿宋_GBK"/>
          <w:i w:val="0"/>
          <w:iCs w:val="0"/>
          <w:caps w:val="0"/>
          <w:color w:val="auto"/>
          <w:spacing w:val="0"/>
          <w:sz w:val="32"/>
          <w:szCs w:val="32"/>
          <w:highlight w:val="none"/>
          <w:shd w:val="clear" w:fill="FFFFFF"/>
        </w:rPr>
        <w:t>。</w:t>
      </w:r>
    </w:p>
    <w:p w14:paraId="4C80762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3" w:firstLineChars="200"/>
        <w:jc w:val="both"/>
        <w:textAlignment w:val="auto"/>
        <w:rPr>
          <w:rFonts w:hint="default" w:ascii="方正楷体_GBK" w:hAnsi="方正楷体_GBK" w:eastAsia="方正楷体_GBK" w:cs="方正楷体_GBK"/>
          <w:b/>
          <w:bCs/>
          <w:i w:val="0"/>
          <w:iCs w:val="0"/>
          <w:caps w:val="0"/>
          <w:color w:val="auto"/>
          <w:spacing w:val="0"/>
          <w:sz w:val="32"/>
          <w:szCs w:val="32"/>
          <w:highlight w:val="none"/>
          <w:shd w:val="clear" w:fill="FFFFFF"/>
          <w:lang w:val="en-US" w:eastAsia="zh-CN"/>
        </w:rPr>
      </w:pPr>
      <w:r>
        <w:rPr>
          <w:rFonts w:hint="eastAsia" w:ascii="方正楷体_GBK" w:hAnsi="方正楷体_GBK" w:eastAsia="方正楷体_GBK" w:cs="方正楷体_GBK"/>
          <w:b/>
          <w:bCs/>
          <w:i w:val="0"/>
          <w:iCs w:val="0"/>
          <w:caps w:val="0"/>
          <w:color w:val="auto"/>
          <w:spacing w:val="0"/>
          <w:sz w:val="32"/>
          <w:szCs w:val="32"/>
          <w:highlight w:val="none"/>
          <w:shd w:val="clear" w:fill="FFFFFF"/>
          <w:lang w:val="en-US" w:eastAsia="zh-CN"/>
        </w:rPr>
        <w:t>4.</w:t>
      </w:r>
      <w:r>
        <w:rPr>
          <w:rFonts w:hint="default" w:ascii="方正楷体_GBK" w:hAnsi="方正楷体_GBK" w:eastAsia="方正楷体_GBK" w:cs="方正楷体_GBK"/>
          <w:b/>
          <w:bCs/>
          <w:i w:val="0"/>
          <w:iCs w:val="0"/>
          <w:caps w:val="0"/>
          <w:color w:val="auto"/>
          <w:spacing w:val="0"/>
          <w:sz w:val="32"/>
          <w:szCs w:val="32"/>
          <w:highlight w:val="none"/>
          <w:shd w:val="clear" w:fill="FFFFFF"/>
          <w:lang w:val="en-US" w:eastAsia="zh-CN"/>
        </w:rPr>
        <w:t>审计局：</w:t>
      </w:r>
      <w:r>
        <w:rPr>
          <w:rFonts w:hint="eastAsia" w:ascii="方正仿宋_GBK" w:hAnsi="方正仿宋_GBK" w:eastAsia="方正仿宋_GBK" w:cs="方正仿宋_GBK"/>
          <w:b w:val="0"/>
          <w:bCs w:val="0"/>
          <w:i w:val="0"/>
          <w:iCs w:val="0"/>
          <w:caps w:val="0"/>
          <w:color w:val="auto"/>
          <w:spacing w:val="0"/>
          <w:sz w:val="32"/>
          <w:szCs w:val="32"/>
          <w:highlight w:val="none"/>
          <w:shd w:val="clear" w:fill="FFFFFF"/>
          <w:lang w:val="en-US" w:eastAsia="zh-CN"/>
        </w:rPr>
        <w:t>主要</w:t>
      </w:r>
      <w:r>
        <w:rPr>
          <w:rFonts w:hint="default" w:ascii="方正仿宋_GBK" w:hAnsi="方正仿宋_GBK" w:eastAsia="方正仿宋_GBK" w:cs="方正仿宋_GBK"/>
          <w:i w:val="0"/>
          <w:iCs w:val="0"/>
          <w:caps w:val="0"/>
          <w:color w:val="auto"/>
          <w:spacing w:val="0"/>
          <w:sz w:val="32"/>
          <w:szCs w:val="32"/>
          <w:highlight w:val="none"/>
          <w:shd w:val="clear" w:fill="FFFFFF"/>
        </w:rPr>
        <w:t>负责</w:t>
      </w:r>
      <w:r>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t>按照年度审计项目计划安排</w:t>
      </w:r>
      <w:r>
        <w:rPr>
          <w:rFonts w:hint="default" w:ascii="方正仿宋_GBK" w:hAnsi="方正仿宋_GBK" w:eastAsia="方正仿宋_GBK" w:cs="方正仿宋_GBK"/>
          <w:i w:val="0"/>
          <w:iCs w:val="0"/>
          <w:caps w:val="0"/>
          <w:color w:val="auto"/>
          <w:spacing w:val="0"/>
          <w:sz w:val="32"/>
          <w:szCs w:val="32"/>
          <w:highlight w:val="none"/>
          <w:shd w:val="clear" w:fill="FFFFFF"/>
        </w:rPr>
        <w:t>，对</w:t>
      </w:r>
      <w:r>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t>帮扶项目</w:t>
      </w:r>
      <w:r>
        <w:rPr>
          <w:rFonts w:hint="default" w:ascii="方正仿宋_GBK" w:hAnsi="方正仿宋_GBK" w:eastAsia="方正仿宋_GBK" w:cs="方正仿宋_GBK"/>
          <w:i w:val="0"/>
          <w:iCs w:val="0"/>
          <w:caps w:val="0"/>
          <w:color w:val="auto"/>
          <w:spacing w:val="0"/>
          <w:sz w:val="32"/>
          <w:szCs w:val="32"/>
          <w:highlight w:val="none"/>
          <w:shd w:val="clear" w:fill="FFFFFF"/>
        </w:rPr>
        <w:t>资产确权、</w:t>
      </w:r>
      <w:r>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t>移交、</w:t>
      </w:r>
      <w:r>
        <w:rPr>
          <w:rFonts w:hint="default" w:ascii="方正仿宋_GBK" w:hAnsi="方正仿宋_GBK" w:eastAsia="方正仿宋_GBK" w:cs="方正仿宋_GBK"/>
          <w:i w:val="0"/>
          <w:iCs w:val="0"/>
          <w:caps w:val="0"/>
          <w:color w:val="auto"/>
          <w:spacing w:val="0"/>
          <w:sz w:val="32"/>
          <w:szCs w:val="32"/>
          <w:highlight w:val="none"/>
          <w:shd w:val="clear" w:fill="FFFFFF"/>
        </w:rPr>
        <w:t>登记、经营、收益分配、资产管护等进行监督，并纳入年度扶贫</w:t>
      </w:r>
      <w:r>
        <w:rPr>
          <w:rFonts w:hint="eastAsia" w:ascii="方正仿宋_GBK" w:hAnsi="方正仿宋_GBK" w:eastAsia="方正仿宋_GBK" w:cs="方正仿宋_GBK"/>
          <w:i w:val="0"/>
          <w:iCs w:val="0"/>
          <w:caps w:val="0"/>
          <w:color w:val="auto"/>
          <w:spacing w:val="0"/>
          <w:sz w:val="32"/>
          <w:szCs w:val="32"/>
          <w:highlight w:val="none"/>
          <w:shd w:val="clear" w:fill="FFFFFF"/>
          <w:lang w:eastAsia="zh-CN"/>
        </w:rPr>
        <w:t>（</w:t>
      </w:r>
      <w:r>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t>衔接</w:t>
      </w:r>
      <w:r>
        <w:rPr>
          <w:rFonts w:hint="eastAsia" w:ascii="方正仿宋_GBK" w:hAnsi="方正仿宋_GBK" w:eastAsia="方正仿宋_GBK" w:cs="方正仿宋_GBK"/>
          <w:i w:val="0"/>
          <w:iCs w:val="0"/>
          <w:caps w:val="0"/>
          <w:color w:val="auto"/>
          <w:spacing w:val="0"/>
          <w:sz w:val="32"/>
          <w:szCs w:val="32"/>
          <w:highlight w:val="none"/>
          <w:shd w:val="clear" w:fill="FFFFFF"/>
          <w:lang w:eastAsia="zh-CN"/>
        </w:rPr>
        <w:t>）</w:t>
      </w:r>
      <w:r>
        <w:rPr>
          <w:rFonts w:hint="default" w:ascii="方正仿宋_GBK" w:hAnsi="方正仿宋_GBK" w:eastAsia="方正仿宋_GBK" w:cs="方正仿宋_GBK"/>
          <w:i w:val="0"/>
          <w:iCs w:val="0"/>
          <w:caps w:val="0"/>
          <w:color w:val="auto"/>
          <w:spacing w:val="0"/>
          <w:sz w:val="32"/>
          <w:szCs w:val="32"/>
          <w:highlight w:val="none"/>
          <w:shd w:val="clear" w:fill="FFFFFF"/>
        </w:rPr>
        <w:t>资金、领导干部经济责任、部门预算执行等项目审计事宜。</w:t>
      </w:r>
    </w:p>
    <w:p w14:paraId="11E5207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right="0" w:firstLine="643" w:firstLineChars="200"/>
        <w:jc w:val="both"/>
        <w:textAlignment w:val="auto"/>
        <w:rPr>
          <w:rFonts w:hint="eastAsia" w:ascii="微软雅黑" w:hAnsi="微软雅黑" w:eastAsia="微软雅黑" w:cs="微软雅黑"/>
          <w:i w:val="0"/>
          <w:iCs w:val="0"/>
          <w:caps w:val="0"/>
          <w:color w:val="auto"/>
          <w:spacing w:val="0"/>
          <w:sz w:val="16"/>
          <w:szCs w:val="16"/>
          <w:highlight w:val="none"/>
        </w:rPr>
      </w:pPr>
      <w:r>
        <w:rPr>
          <w:rFonts w:hint="eastAsia" w:ascii="方正楷体_GBK" w:hAnsi="方正楷体_GBK" w:eastAsia="方正楷体_GBK" w:cs="方正楷体_GBK"/>
          <w:b/>
          <w:bCs/>
          <w:i w:val="0"/>
          <w:iCs w:val="0"/>
          <w:caps w:val="0"/>
          <w:color w:val="auto"/>
          <w:spacing w:val="0"/>
          <w:sz w:val="32"/>
          <w:szCs w:val="32"/>
          <w:highlight w:val="none"/>
          <w:shd w:val="clear" w:fill="FFFFFF"/>
          <w:lang w:val="en-US" w:eastAsia="zh-CN"/>
        </w:rPr>
        <w:t>5.</w:t>
      </w:r>
      <w:r>
        <w:rPr>
          <w:rFonts w:hint="default" w:ascii="方正楷体_GBK" w:hAnsi="方正楷体_GBK" w:eastAsia="方正楷体_GBK" w:cs="方正楷体_GBK"/>
          <w:b/>
          <w:bCs/>
          <w:i w:val="0"/>
          <w:iCs w:val="0"/>
          <w:caps w:val="0"/>
          <w:color w:val="auto"/>
          <w:spacing w:val="0"/>
          <w:sz w:val="32"/>
          <w:szCs w:val="32"/>
          <w:highlight w:val="none"/>
          <w:shd w:val="clear" w:fill="FFFFFF"/>
          <w:lang w:val="en-US" w:eastAsia="zh-CN"/>
        </w:rPr>
        <w:t>财政局：</w:t>
      </w:r>
      <w:r>
        <w:rPr>
          <w:rFonts w:hint="eastAsia" w:ascii="方正仿宋_GBK" w:hAnsi="方正仿宋_GBK" w:eastAsia="方正仿宋_GBK" w:cs="方正仿宋_GBK"/>
          <w:b w:val="0"/>
          <w:bCs w:val="0"/>
          <w:i w:val="0"/>
          <w:iCs w:val="0"/>
          <w:caps w:val="0"/>
          <w:color w:val="auto"/>
          <w:spacing w:val="0"/>
          <w:sz w:val="32"/>
          <w:szCs w:val="32"/>
          <w:highlight w:val="none"/>
          <w:shd w:val="clear" w:fill="FFFFFF"/>
          <w:lang w:val="en-US" w:eastAsia="zh-CN"/>
        </w:rPr>
        <w:t>主要</w:t>
      </w:r>
      <w:r>
        <w:rPr>
          <w:rFonts w:hint="default" w:ascii="方正仿宋_GBK" w:hAnsi="方正仿宋_GBK" w:eastAsia="方正仿宋_GBK" w:cs="方正仿宋_GBK"/>
          <w:i w:val="0"/>
          <w:iCs w:val="0"/>
          <w:caps w:val="0"/>
          <w:color w:val="auto"/>
          <w:spacing w:val="0"/>
          <w:sz w:val="32"/>
          <w:szCs w:val="32"/>
          <w:highlight w:val="none"/>
          <w:shd w:val="clear" w:fill="FFFFFF"/>
        </w:rPr>
        <w:t>负责做好2013年以来，通过财政部门拨付的各类扶贫</w:t>
      </w:r>
      <w:r>
        <w:rPr>
          <w:rFonts w:hint="eastAsia" w:ascii="方正仿宋_GBK" w:hAnsi="方正仿宋_GBK" w:eastAsia="方正仿宋_GBK" w:cs="方正仿宋_GBK"/>
          <w:i w:val="0"/>
          <w:iCs w:val="0"/>
          <w:caps w:val="0"/>
          <w:color w:val="auto"/>
          <w:spacing w:val="0"/>
          <w:sz w:val="32"/>
          <w:szCs w:val="32"/>
          <w:highlight w:val="none"/>
          <w:shd w:val="clear" w:fill="FFFFFF"/>
          <w:lang w:eastAsia="zh-CN"/>
        </w:rPr>
        <w:t>（</w:t>
      </w:r>
      <w:r>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t>衔接</w:t>
      </w:r>
      <w:r>
        <w:rPr>
          <w:rFonts w:hint="eastAsia" w:ascii="方正仿宋_GBK" w:hAnsi="方正仿宋_GBK" w:eastAsia="方正仿宋_GBK" w:cs="方正仿宋_GBK"/>
          <w:i w:val="0"/>
          <w:iCs w:val="0"/>
          <w:caps w:val="0"/>
          <w:color w:val="auto"/>
          <w:spacing w:val="0"/>
          <w:sz w:val="32"/>
          <w:szCs w:val="32"/>
          <w:highlight w:val="none"/>
          <w:shd w:val="clear" w:fill="FFFFFF"/>
          <w:lang w:eastAsia="zh-CN"/>
        </w:rPr>
        <w:t>）</w:t>
      </w:r>
      <w:r>
        <w:rPr>
          <w:rFonts w:hint="default" w:ascii="方正仿宋_GBK" w:hAnsi="方正仿宋_GBK" w:eastAsia="方正仿宋_GBK" w:cs="方正仿宋_GBK"/>
          <w:i w:val="0"/>
          <w:iCs w:val="0"/>
          <w:caps w:val="0"/>
          <w:color w:val="auto"/>
          <w:spacing w:val="0"/>
          <w:sz w:val="32"/>
          <w:szCs w:val="32"/>
          <w:highlight w:val="none"/>
          <w:shd w:val="clear" w:fill="FFFFFF"/>
        </w:rPr>
        <w:t>资金</w:t>
      </w:r>
      <w:r>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t>项目</w:t>
      </w:r>
      <w:r>
        <w:rPr>
          <w:rFonts w:hint="default" w:ascii="方正仿宋_GBK" w:hAnsi="方正仿宋_GBK" w:eastAsia="方正仿宋_GBK" w:cs="方正仿宋_GBK"/>
          <w:i w:val="0"/>
          <w:iCs w:val="0"/>
          <w:caps w:val="0"/>
          <w:color w:val="auto"/>
          <w:spacing w:val="0"/>
          <w:sz w:val="32"/>
          <w:szCs w:val="32"/>
          <w:highlight w:val="none"/>
          <w:shd w:val="clear" w:fill="FFFFFF"/>
        </w:rPr>
        <w:t>形成</w:t>
      </w:r>
      <w:r>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t>的</w:t>
      </w:r>
      <w:r>
        <w:rPr>
          <w:rFonts w:hint="default" w:ascii="方正仿宋_GBK" w:hAnsi="方正仿宋_GBK" w:eastAsia="方正仿宋_GBK" w:cs="方正仿宋_GBK"/>
          <w:i w:val="0"/>
          <w:iCs w:val="0"/>
          <w:caps w:val="0"/>
          <w:color w:val="auto"/>
          <w:spacing w:val="0"/>
          <w:sz w:val="32"/>
          <w:szCs w:val="32"/>
          <w:highlight w:val="none"/>
          <w:shd w:val="clear" w:fill="FFFFFF"/>
        </w:rPr>
        <w:t>经营性、公益性资产移交工作；对确定资产产权为国有的，指导各行业部门和乡镇场按行政事业单位国有资产管理规定，录入行政事业单位国有资产管理系统。</w:t>
      </w:r>
      <w:r>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t>确权到</w:t>
      </w:r>
      <w:r>
        <w:rPr>
          <w:rFonts w:hint="default" w:ascii="方正仿宋_GBK" w:hAnsi="方正仿宋_GBK" w:eastAsia="方正仿宋_GBK" w:cs="方正仿宋_GBK"/>
          <w:i w:val="0"/>
          <w:iCs w:val="0"/>
          <w:caps w:val="0"/>
          <w:color w:val="auto"/>
          <w:spacing w:val="0"/>
          <w:sz w:val="32"/>
          <w:szCs w:val="32"/>
          <w:highlight w:val="none"/>
          <w:shd w:val="clear" w:fill="FFFFFF"/>
        </w:rPr>
        <w:t>乡镇</w:t>
      </w:r>
      <w:r>
        <w:rPr>
          <w:rFonts w:hint="eastAsia" w:ascii="方正仿宋_GBK" w:hAnsi="方正仿宋_GBK" w:eastAsia="方正仿宋_GBK" w:cs="方正仿宋_GBK"/>
          <w:i w:val="0"/>
          <w:iCs w:val="0"/>
          <w:caps w:val="0"/>
          <w:color w:val="auto"/>
          <w:spacing w:val="0"/>
          <w:sz w:val="32"/>
          <w:szCs w:val="32"/>
          <w:highlight w:val="none"/>
          <w:shd w:val="clear" w:fill="FFFFFF"/>
          <w:lang w:eastAsia="zh-CN"/>
        </w:rPr>
        <w:t>（</w:t>
      </w:r>
      <w:r>
        <w:rPr>
          <w:rFonts w:hint="default" w:ascii="方正仿宋_GBK" w:hAnsi="方正仿宋_GBK" w:eastAsia="方正仿宋_GBK" w:cs="方正仿宋_GBK"/>
          <w:i w:val="0"/>
          <w:iCs w:val="0"/>
          <w:caps w:val="0"/>
          <w:color w:val="auto"/>
          <w:spacing w:val="0"/>
          <w:sz w:val="32"/>
          <w:szCs w:val="32"/>
          <w:highlight w:val="none"/>
          <w:shd w:val="clear" w:fill="FFFFFF"/>
        </w:rPr>
        <w:t>场</w:t>
      </w:r>
      <w:r>
        <w:rPr>
          <w:rFonts w:hint="eastAsia" w:ascii="方正仿宋_GBK" w:hAnsi="方正仿宋_GBK" w:eastAsia="方正仿宋_GBK" w:cs="方正仿宋_GBK"/>
          <w:i w:val="0"/>
          <w:iCs w:val="0"/>
          <w:caps w:val="0"/>
          <w:color w:val="auto"/>
          <w:spacing w:val="0"/>
          <w:sz w:val="32"/>
          <w:szCs w:val="32"/>
          <w:highlight w:val="none"/>
          <w:shd w:val="clear" w:fill="FFFFFF"/>
          <w:lang w:eastAsia="zh-CN"/>
        </w:rPr>
        <w:t>）</w:t>
      </w:r>
      <w:r>
        <w:rPr>
          <w:rFonts w:hint="default" w:ascii="方正仿宋_GBK" w:hAnsi="方正仿宋_GBK" w:eastAsia="方正仿宋_GBK" w:cs="方正仿宋_GBK"/>
          <w:i w:val="0"/>
          <w:iCs w:val="0"/>
          <w:caps w:val="0"/>
          <w:color w:val="auto"/>
          <w:spacing w:val="0"/>
          <w:sz w:val="32"/>
          <w:szCs w:val="32"/>
          <w:highlight w:val="none"/>
          <w:shd w:val="clear" w:fill="FFFFFF"/>
        </w:rPr>
        <w:t>、行业部门</w:t>
      </w:r>
      <w:r>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t>的国有资产，</w:t>
      </w:r>
      <w:r>
        <w:rPr>
          <w:rFonts w:hint="default" w:ascii="方正仿宋_GBK" w:hAnsi="方正仿宋_GBK" w:eastAsia="方正仿宋_GBK" w:cs="方正仿宋_GBK"/>
          <w:i w:val="0"/>
          <w:iCs w:val="0"/>
          <w:caps w:val="0"/>
          <w:color w:val="auto"/>
          <w:spacing w:val="0"/>
          <w:sz w:val="32"/>
          <w:szCs w:val="32"/>
          <w:highlight w:val="none"/>
          <w:shd w:val="clear" w:fill="FFFFFF"/>
        </w:rPr>
        <w:t>需</w:t>
      </w:r>
      <w:r>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t>要</w:t>
      </w:r>
      <w:r>
        <w:rPr>
          <w:rFonts w:hint="default" w:ascii="方正仿宋_GBK" w:hAnsi="方正仿宋_GBK" w:eastAsia="方正仿宋_GBK" w:cs="方正仿宋_GBK"/>
          <w:i w:val="0"/>
          <w:iCs w:val="0"/>
          <w:caps w:val="0"/>
          <w:color w:val="auto"/>
          <w:spacing w:val="0"/>
          <w:sz w:val="32"/>
          <w:szCs w:val="32"/>
          <w:highlight w:val="none"/>
          <w:shd w:val="clear" w:fill="FFFFFF"/>
        </w:rPr>
        <w:t>处置的资产</w:t>
      </w:r>
      <w:r>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t>需</w:t>
      </w:r>
      <w:r>
        <w:rPr>
          <w:rFonts w:hint="default" w:ascii="方正仿宋_GBK" w:hAnsi="方正仿宋_GBK" w:eastAsia="方正仿宋_GBK" w:cs="方正仿宋_GBK"/>
          <w:i w:val="0"/>
          <w:iCs w:val="0"/>
          <w:caps w:val="0"/>
          <w:color w:val="auto"/>
          <w:spacing w:val="0"/>
          <w:sz w:val="32"/>
          <w:szCs w:val="32"/>
          <w:highlight w:val="none"/>
          <w:shd w:val="clear" w:fill="FFFFFF"/>
        </w:rPr>
        <w:t>向</w:t>
      </w:r>
      <w:r>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t>县委财经委员会</w:t>
      </w:r>
      <w:r>
        <w:rPr>
          <w:rFonts w:hint="default" w:ascii="方正仿宋_GBK" w:hAnsi="方正仿宋_GBK" w:eastAsia="方正仿宋_GBK" w:cs="方正仿宋_GBK"/>
          <w:i w:val="0"/>
          <w:iCs w:val="0"/>
          <w:caps w:val="0"/>
          <w:color w:val="auto"/>
          <w:spacing w:val="0"/>
          <w:sz w:val="32"/>
          <w:szCs w:val="32"/>
          <w:highlight w:val="none"/>
          <w:shd w:val="clear" w:fill="FFFFFF"/>
        </w:rPr>
        <w:t>提出申请，</w:t>
      </w:r>
      <w:r>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t>县财政局根据县委财经委员会通过事项出具资产处置批复</w:t>
      </w:r>
      <w:r>
        <w:rPr>
          <w:rFonts w:hint="default" w:ascii="方正仿宋_GBK" w:hAnsi="方正仿宋_GBK" w:eastAsia="方正仿宋_GBK" w:cs="方正仿宋_GBK"/>
          <w:i w:val="0"/>
          <w:iCs w:val="0"/>
          <w:caps w:val="0"/>
          <w:color w:val="auto"/>
          <w:spacing w:val="0"/>
          <w:sz w:val="32"/>
          <w:szCs w:val="32"/>
          <w:highlight w:val="none"/>
          <w:shd w:val="clear" w:fill="FFFFFF"/>
        </w:rPr>
        <w:t>。</w:t>
      </w:r>
    </w:p>
    <w:p w14:paraId="10766BA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3" w:firstLineChars="200"/>
        <w:jc w:val="both"/>
        <w:textAlignment w:val="auto"/>
        <w:rPr>
          <w:rFonts w:hint="default" w:ascii="方正仿宋_GBK" w:hAnsi="方正仿宋_GBK" w:eastAsia="方正仿宋_GBK" w:cs="方正仿宋_GBK"/>
          <w:i w:val="0"/>
          <w:iCs w:val="0"/>
          <w:caps w:val="0"/>
          <w:color w:val="auto"/>
          <w:spacing w:val="0"/>
          <w:sz w:val="32"/>
          <w:szCs w:val="32"/>
          <w:highlight w:val="none"/>
          <w:shd w:val="clear" w:fill="FFFFFF"/>
        </w:rPr>
      </w:pPr>
      <w:r>
        <w:rPr>
          <w:rFonts w:hint="eastAsia" w:ascii="方正楷体_GBK" w:hAnsi="方正楷体_GBK" w:eastAsia="方正楷体_GBK" w:cs="方正楷体_GBK"/>
          <w:b/>
          <w:bCs/>
          <w:i w:val="0"/>
          <w:iCs w:val="0"/>
          <w:caps w:val="0"/>
          <w:color w:val="auto"/>
          <w:spacing w:val="0"/>
          <w:sz w:val="32"/>
          <w:szCs w:val="32"/>
          <w:highlight w:val="none"/>
          <w:shd w:val="clear" w:fill="FFFFFF"/>
          <w:lang w:val="en-US" w:eastAsia="zh-CN"/>
        </w:rPr>
        <w:t>6.</w:t>
      </w:r>
      <w:r>
        <w:rPr>
          <w:rFonts w:hint="default" w:ascii="方正楷体_GBK" w:hAnsi="方正楷体_GBK" w:eastAsia="方正楷体_GBK" w:cs="方正楷体_GBK"/>
          <w:b/>
          <w:bCs/>
          <w:i w:val="0"/>
          <w:iCs w:val="0"/>
          <w:caps w:val="0"/>
          <w:color w:val="auto"/>
          <w:spacing w:val="0"/>
          <w:sz w:val="32"/>
          <w:szCs w:val="32"/>
          <w:highlight w:val="none"/>
          <w:shd w:val="clear" w:fill="FFFFFF"/>
          <w:lang w:val="en-US" w:eastAsia="zh-CN"/>
        </w:rPr>
        <w:t>农业农村局：</w:t>
      </w:r>
      <w:r>
        <w:rPr>
          <w:rFonts w:hint="eastAsia" w:ascii="方正仿宋_GBK" w:hAnsi="方正仿宋_GBK" w:eastAsia="方正仿宋_GBK" w:cs="方正仿宋_GBK"/>
          <w:b w:val="0"/>
          <w:bCs w:val="0"/>
          <w:i w:val="0"/>
          <w:iCs w:val="0"/>
          <w:caps w:val="0"/>
          <w:color w:val="auto"/>
          <w:spacing w:val="0"/>
          <w:sz w:val="32"/>
          <w:szCs w:val="32"/>
          <w:highlight w:val="none"/>
          <w:shd w:val="clear" w:fill="FFFFFF"/>
          <w:lang w:val="en-US" w:eastAsia="zh-CN"/>
        </w:rPr>
        <w:t>主要</w:t>
      </w:r>
      <w:r>
        <w:rPr>
          <w:rFonts w:hint="default" w:ascii="方正仿宋_GBK" w:hAnsi="方正仿宋_GBK" w:eastAsia="方正仿宋_GBK" w:cs="方正仿宋_GBK"/>
          <w:i w:val="0"/>
          <w:iCs w:val="0"/>
          <w:caps w:val="0"/>
          <w:color w:val="auto"/>
          <w:spacing w:val="0"/>
          <w:sz w:val="32"/>
          <w:szCs w:val="32"/>
          <w:highlight w:val="none"/>
          <w:shd w:val="clear" w:fill="FFFFFF"/>
        </w:rPr>
        <w:t>负责将归属村集体经济组织的</w:t>
      </w:r>
      <w:r>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t>帮扶</w:t>
      </w:r>
      <w:r>
        <w:rPr>
          <w:rFonts w:hint="default" w:ascii="方正仿宋_GBK" w:hAnsi="方正仿宋_GBK" w:eastAsia="方正仿宋_GBK" w:cs="方正仿宋_GBK"/>
          <w:i w:val="0"/>
          <w:iCs w:val="0"/>
          <w:caps w:val="0"/>
          <w:color w:val="auto"/>
          <w:spacing w:val="0"/>
          <w:sz w:val="32"/>
          <w:szCs w:val="32"/>
          <w:highlight w:val="none"/>
          <w:shd w:val="clear" w:fill="FFFFFF"/>
        </w:rPr>
        <w:t>项目资产纳入农村集体</w:t>
      </w:r>
      <w:r>
        <w:rPr>
          <w:rFonts w:hint="eastAsia" w:ascii="方正仿宋_GBK" w:hAnsi="方正仿宋_GBK" w:eastAsia="方正仿宋_GBK" w:cs="方正仿宋_GBK"/>
          <w:i w:val="0"/>
          <w:iCs w:val="0"/>
          <w:caps w:val="0"/>
          <w:color w:val="auto"/>
          <w:spacing w:val="0"/>
          <w:sz w:val="32"/>
          <w:szCs w:val="32"/>
          <w:highlight w:val="none"/>
          <w:shd w:val="clear" w:fill="FFFFFF"/>
          <w:lang w:eastAsia="zh-CN"/>
        </w:rPr>
        <w:t>“</w:t>
      </w:r>
      <w:r>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t>三资</w:t>
      </w:r>
      <w:r>
        <w:rPr>
          <w:rFonts w:hint="eastAsia" w:ascii="方正仿宋_GBK" w:hAnsi="方正仿宋_GBK" w:eastAsia="方正仿宋_GBK" w:cs="方正仿宋_GBK"/>
          <w:i w:val="0"/>
          <w:iCs w:val="0"/>
          <w:caps w:val="0"/>
          <w:color w:val="auto"/>
          <w:spacing w:val="0"/>
          <w:sz w:val="32"/>
          <w:szCs w:val="32"/>
          <w:highlight w:val="none"/>
          <w:shd w:val="clear" w:fill="FFFFFF"/>
          <w:lang w:eastAsia="zh-CN"/>
        </w:rPr>
        <w:t>”</w:t>
      </w:r>
      <w:r>
        <w:rPr>
          <w:rFonts w:hint="default" w:ascii="方正仿宋_GBK" w:hAnsi="方正仿宋_GBK" w:eastAsia="方正仿宋_GBK" w:cs="方正仿宋_GBK"/>
          <w:i w:val="0"/>
          <w:iCs w:val="0"/>
          <w:caps w:val="0"/>
          <w:color w:val="auto"/>
          <w:spacing w:val="0"/>
          <w:sz w:val="32"/>
          <w:szCs w:val="32"/>
          <w:highlight w:val="none"/>
          <w:shd w:val="clear" w:fill="FFFFFF"/>
        </w:rPr>
        <w:t>管理平台，按照农村集体产权制度改革有关要求，做好</w:t>
      </w:r>
      <w:r>
        <w:rPr>
          <w:rFonts w:hint="eastAsia" w:ascii="Times New Roman" w:hAnsi="Times New Roman" w:eastAsia="方正仿宋_GBK" w:cs="Times New Roman"/>
          <w:color w:val="auto"/>
          <w:sz w:val="32"/>
          <w:szCs w:val="32"/>
          <w:highlight w:val="none"/>
          <w:lang w:val="en-US" w:eastAsia="zh-CN"/>
        </w:rPr>
        <w:t>高标准农田、温室大棚、日光温室、拱棚、</w:t>
      </w:r>
      <w:r>
        <w:rPr>
          <w:rFonts w:hint="default" w:ascii="Times New Roman" w:hAnsi="Times New Roman" w:eastAsia="方正仿宋_GBK" w:cs="Times New Roman"/>
          <w:color w:val="auto"/>
          <w:sz w:val="32"/>
          <w:szCs w:val="32"/>
          <w:highlight w:val="none"/>
          <w:lang w:val="en-US" w:eastAsia="zh-CN"/>
        </w:rPr>
        <w:t>良繁中心</w:t>
      </w:r>
      <w:r>
        <w:rPr>
          <w:rFonts w:hint="eastAsia" w:ascii="Times New Roman" w:hAnsi="Times New Roman" w:eastAsia="方正仿宋_GBK" w:cs="Times New Roman"/>
          <w:color w:val="auto"/>
          <w:sz w:val="32"/>
          <w:szCs w:val="32"/>
          <w:highlight w:val="none"/>
          <w:lang w:val="en-US" w:eastAsia="zh-CN"/>
        </w:rPr>
        <w:t>、养殖小区、合作社、</w:t>
      </w:r>
      <w:r>
        <w:rPr>
          <w:rFonts w:hint="default" w:ascii="方正仿宋_GBK" w:hAnsi="方正仿宋_GBK" w:eastAsia="方正仿宋_GBK" w:cs="方正仿宋_GBK"/>
          <w:i w:val="0"/>
          <w:iCs w:val="0"/>
          <w:caps w:val="0"/>
          <w:color w:val="auto"/>
          <w:spacing w:val="0"/>
          <w:sz w:val="32"/>
          <w:szCs w:val="32"/>
          <w:highlight w:val="none"/>
          <w:shd w:val="clear" w:fill="FFFFFF"/>
        </w:rPr>
        <w:t>农机具、饲草料加工厂、养殖小区</w:t>
      </w:r>
      <w:r>
        <w:rPr>
          <w:rFonts w:hint="eastAsia" w:ascii="方正仿宋_GBK" w:hAnsi="方正仿宋_GBK" w:eastAsia="方正仿宋_GBK" w:cs="方正仿宋_GBK"/>
          <w:i w:val="0"/>
          <w:iCs w:val="0"/>
          <w:caps w:val="0"/>
          <w:color w:val="auto"/>
          <w:spacing w:val="0"/>
          <w:sz w:val="32"/>
          <w:szCs w:val="32"/>
          <w:highlight w:val="none"/>
          <w:shd w:val="clear" w:fill="FFFFFF"/>
          <w:lang w:eastAsia="zh-CN"/>
        </w:rPr>
        <w:t>（</w:t>
      </w:r>
      <w:r>
        <w:rPr>
          <w:rFonts w:hint="default" w:ascii="方正仿宋_GBK" w:hAnsi="方正仿宋_GBK" w:eastAsia="方正仿宋_GBK" w:cs="方正仿宋_GBK"/>
          <w:i w:val="0"/>
          <w:iCs w:val="0"/>
          <w:caps w:val="0"/>
          <w:color w:val="auto"/>
          <w:spacing w:val="0"/>
          <w:sz w:val="32"/>
          <w:szCs w:val="32"/>
          <w:highlight w:val="none"/>
          <w:shd w:val="clear" w:fill="FFFFFF"/>
        </w:rPr>
        <w:t>棚圈</w:t>
      </w:r>
      <w:r>
        <w:rPr>
          <w:rFonts w:hint="eastAsia" w:ascii="方正仿宋_GBK" w:hAnsi="方正仿宋_GBK" w:eastAsia="方正仿宋_GBK" w:cs="方正仿宋_GBK"/>
          <w:i w:val="0"/>
          <w:iCs w:val="0"/>
          <w:caps w:val="0"/>
          <w:color w:val="auto"/>
          <w:spacing w:val="0"/>
          <w:sz w:val="32"/>
          <w:szCs w:val="32"/>
          <w:highlight w:val="none"/>
          <w:shd w:val="clear" w:fill="FFFFFF"/>
          <w:lang w:eastAsia="zh-CN"/>
        </w:rPr>
        <w:t>）</w:t>
      </w:r>
      <w:r>
        <w:rPr>
          <w:rFonts w:hint="default" w:ascii="方正仿宋_GBK" w:hAnsi="方正仿宋_GBK" w:eastAsia="方正仿宋_GBK" w:cs="方正仿宋_GBK"/>
          <w:i w:val="0"/>
          <w:iCs w:val="0"/>
          <w:caps w:val="0"/>
          <w:color w:val="auto"/>
          <w:spacing w:val="0"/>
          <w:sz w:val="32"/>
          <w:szCs w:val="32"/>
          <w:highlight w:val="none"/>
          <w:shd w:val="clear" w:fill="FFFFFF"/>
        </w:rPr>
        <w:t> 、禽舍建设、</w:t>
      </w:r>
      <w:r>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t>移动</w:t>
      </w:r>
      <w:r>
        <w:rPr>
          <w:rFonts w:hint="default" w:ascii="方正仿宋_GBK" w:hAnsi="方正仿宋_GBK" w:eastAsia="方正仿宋_GBK" w:cs="方正仿宋_GBK"/>
          <w:i w:val="0"/>
          <w:iCs w:val="0"/>
          <w:caps w:val="0"/>
          <w:color w:val="auto"/>
          <w:spacing w:val="0"/>
          <w:sz w:val="32"/>
          <w:szCs w:val="32"/>
          <w:highlight w:val="none"/>
          <w:shd w:val="clear" w:fill="FFFFFF"/>
        </w:rPr>
        <w:t>药浴池、农田水利、节水灌溉以及欠发达国有农（牧）场资金等项目清产核资、确权</w:t>
      </w:r>
      <w:r>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t>移交</w:t>
      </w:r>
      <w:r>
        <w:rPr>
          <w:rFonts w:hint="default" w:ascii="方正仿宋_GBK" w:hAnsi="方正仿宋_GBK" w:eastAsia="方正仿宋_GBK" w:cs="方正仿宋_GBK"/>
          <w:i w:val="0"/>
          <w:iCs w:val="0"/>
          <w:caps w:val="0"/>
          <w:color w:val="auto"/>
          <w:spacing w:val="0"/>
          <w:sz w:val="32"/>
          <w:szCs w:val="32"/>
          <w:highlight w:val="none"/>
          <w:shd w:val="clear" w:fill="FFFFFF"/>
        </w:rPr>
        <w:t>登记、运营管护、收益分配等工作，强化农村集体资产财务管理，指导各乡镇场做好村集体资产的登记工作，对确权到村的经营类、公益类资产要录入全国农村集体资产清产核资管理系统</w:t>
      </w:r>
      <w:r>
        <w:rPr>
          <w:rFonts w:hint="eastAsia" w:ascii="方正仿宋_GBK" w:hAnsi="方正仿宋_GBK" w:eastAsia="方正仿宋_GBK" w:cs="方正仿宋_GBK"/>
          <w:i w:val="0"/>
          <w:iCs w:val="0"/>
          <w:caps w:val="0"/>
          <w:color w:val="auto"/>
          <w:spacing w:val="0"/>
          <w:sz w:val="32"/>
          <w:szCs w:val="32"/>
          <w:highlight w:val="none"/>
          <w:shd w:val="clear" w:fill="FFFFFF"/>
          <w:lang w:eastAsia="zh-CN"/>
        </w:rPr>
        <w:t>、</w:t>
      </w:r>
      <w:r>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t>全国防止返贫监测信息系统资产管理模块</w:t>
      </w:r>
      <w:r>
        <w:rPr>
          <w:rFonts w:hint="default" w:ascii="方正仿宋_GBK" w:hAnsi="方正仿宋_GBK" w:eastAsia="方正仿宋_GBK" w:cs="方正仿宋_GBK"/>
          <w:i w:val="0"/>
          <w:iCs w:val="0"/>
          <w:caps w:val="0"/>
          <w:color w:val="auto"/>
          <w:spacing w:val="0"/>
          <w:sz w:val="32"/>
          <w:szCs w:val="32"/>
          <w:highlight w:val="none"/>
          <w:shd w:val="clear" w:fill="FFFFFF"/>
        </w:rPr>
        <w:t>，及时提供</w:t>
      </w:r>
      <w:r>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t>服务</w:t>
      </w:r>
      <w:r>
        <w:rPr>
          <w:rFonts w:hint="default" w:ascii="方正仿宋_GBK" w:hAnsi="方正仿宋_GBK" w:eastAsia="方正仿宋_GBK" w:cs="方正仿宋_GBK"/>
          <w:i w:val="0"/>
          <w:iCs w:val="0"/>
          <w:caps w:val="0"/>
          <w:color w:val="auto"/>
          <w:spacing w:val="0"/>
          <w:sz w:val="32"/>
          <w:szCs w:val="32"/>
          <w:highlight w:val="none"/>
          <w:shd w:val="clear" w:fill="FFFFFF"/>
        </w:rPr>
        <w:t>指导，及时入账，建立经营性</w:t>
      </w:r>
      <w:r>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t>帮扶项目</w:t>
      </w:r>
      <w:r>
        <w:rPr>
          <w:rFonts w:hint="default" w:ascii="方正仿宋_GBK" w:hAnsi="方正仿宋_GBK" w:eastAsia="方正仿宋_GBK" w:cs="方正仿宋_GBK"/>
          <w:i w:val="0"/>
          <w:iCs w:val="0"/>
          <w:caps w:val="0"/>
          <w:color w:val="auto"/>
          <w:spacing w:val="0"/>
          <w:sz w:val="32"/>
          <w:szCs w:val="32"/>
          <w:highlight w:val="none"/>
          <w:shd w:val="clear" w:fill="FFFFFF"/>
        </w:rPr>
        <w:t>资产台账，管好、用好</w:t>
      </w:r>
      <w:r>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t>帮扶项目资产</w:t>
      </w:r>
      <w:r>
        <w:rPr>
          <w:rFonts w:hint="default" w:ascii="方正仿宋_GBK" w:hAnsi="方正仿宋_GBK" w:eastAsia="方正仿宋_GBK" w:cs="方正仿宋_GBK"/>
          <w:i w:val="0"/>
          <w:iCs w:val="0"/>
          <w:caps w:val="0"/>
          <w:color w:val="auto"/>
          <w:spacing w:val="0"/>
          <w:sz w:val="32"/>
          <w:szCs w:val="32"/>
          <w:highlight w:val="none"/>
          <w:shd w:val="clear" w:fill="FFFFFF"/>
        </w:rPr>
        <w:t>。</w:t>
      </w:r>
    </w:p>
    <w:p w14:paraId="60C03DB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right="0" w:firstLine="643" w:firstLineChars="200"/>
        <w:jc w:val="both"/>
        <w:textAlignment w:val="auto"/>
        <w:rPr>
          <w:rFonts w:hint="eastAsia" w:ascii="微软雅黑" w:hAnsi="微软雅黑" w:eastAsia="微软雅黑" w:cs="微软雅黑"/>
          <w:i w:val="0"/>
          <w:iCs w:val="0"/>
          <w:caps w:val="0"/>
          <w:color w:val="auto"/>
          <w:spacing w:val="0"/>
          <w:sz w:val="16"/>
          <w:szCs w:val="16"/>
          <w:highlight w:val="none"/>
        </w:rPr>
      </w:pPr>
      <w:r>
        <w:rPr>
          <w:rFonts w:hint="eastAsia" w:ascii="方正楷体_GBK" w:hAnsi="方正楷体_GBK" w:eastAsia="方正楷体_GBK" w:cs="方正楷体_GBK"/>
          <w:b/>
          <w:bCs/>
          <w:i w:val="0"/>
          <w:iCs w:val="0"/>
          <w:caps w:val="0"/>
          <w:color w:val="auto"/>
          <w:spacing w:val="0"/>
          <w:sz w:val="32"/>
          <w:szCs w:val="32"/>
          <w:highlight w:val="none"/>
          <w:shd w:val="clear" w:fill="FFFFFF"/>
          <w:lang w:val="en-US" w:eastAsia="zh-CN"/>
        </w:rPr>
        <w:t>7.县</w:t>
      </w:r>
      <w:r>
        <w:rPr>
          <w:rFonts w:hint="default" w:ascii="方正楷体_GBK" w:hAnsi="方正楷体_GBK" w:eastAsia="方正楷体_GBK" w:cs="方正楷体_GBK"/>
          <w:b/>
          <w:bCs/>
          <w:i w:val="0"/>
          <w:iCs w:val="0"/>
          <w:caps w:val="0"/>
          <w:color w:val="auto"/>
          <w:spacing w:val="0"/>
          <w:sz w:val="32"/>
          <w:szCs w:val="32"/>
          <w:highlight w:val="none"/>
          <w:shd w:val="clear" w:fill="FFFFFF"/>
          <w:lang w:val="en-US" w:eastAsia="zh-CN"/>
        </w:rPr>
        <w:t>委统战部：</w:t>
      </w:r>
      <w:r>
        <w:rPr>
          <w:rFonts w:hint="eastAsia" w:ascii="方正仿宋_GBK" w:hAnsi="方正仿宋_GBK" w:eastAsia="方正仿宋_GBK" w:cs="方正仿宋_GBK"/>
          <w:b w:val="0"/>
          <w:bCs w:val="0"/>
          <w:i w:val="0"/>
          <w:iCs w:val="0"/>
          <w:caps w:val="0"/>
          <w:color w:val="auto"/>
          <w:spacing w:val="0"/>
          <w:sz w:val="32"/>
          <w:szCs w:val="32"/>
          <w:highlight w:val="none"/>
          <w:shd w:val="clear" w:fill="FFFFFF"/>
          <w:lang w:val="en-US" w:eastAsia="zh-CN"/>
        </w:rPr>
        <w:t>主要</w:t>
      </w:r>
      <w:r>
        <w:rPr>
          <w:rFonts w:hint="default" w:ascii="方正仿宋_GBK" w:hAnsi="方正仿宋_GBK" w:eastAsia="方正仿宋_GBK" w:cs="方正仿宋_GBK"/>
          <w:i w:val="0"/>
          <w:iCs w:val="0"/>
          <w:caps w:val="0"/>
          <w:color w:val="auto"/>
          <w:spacing w:val="0"/>
          <w:sz w:val="32"/>
          <w:szCs w:val="32"/>
          <w:highlight w:val="none"/>
          <w:shd w:val="clear" w:fill="FFFFFF"/>
        </w:rPr>
        <w:t>负责少数民族发展资金项目清产核资、监督运营、</w:t>
      </w:r>
      <w:r>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t>收</w:t>
      </w:r>
      <w:r>
        <w:rPr>
          <w:rFonts w:hint="default" w:ascii="方正仿宋_GBK" w:hAnsi="方正仿宋_GBK" w:eastAsia="方正仿宋_GBK" w:cs="方正仿宋_GBK"/>
          <w:i w:val="0"/>
          <w:iCs w:val="0"/>
          <w:caps w:val="0"/>
          <w:color w:val="auto"/>
          <w:spacing w:val="0"/>
          <w:sz w:val="32"/>
          <w:szCs w:val="32"/>
          <w:highlight w:val="none"/>
          <w:shd w:val="clear" w:fill="FFFFFF"/>
        </w:rPr>
        <w:t>益分配、后期管护等方面的</w:t>
      </w:r>
      <w:r>
        <w:rPr>
          <w:rFonts w:hint="eastAsia" w:ascii="方正仿宋_GBK" w:hAnsi="方正仿宋_GBK" w:eastAsia="方正仿宋_GBK" w:cs="方正仿宋_GBK"/>
          <w:i w:val="0"/>
          <w:iCs w:val="0"/>
          <w:caps w:val="0"/>
          <w:color w:val="auto"/>
          <w:spacing w:val="0"/>
          <w:sz w:val="32"/>
          <w:szCs w:val="32"/>
          <w:highlight w:val="none"/>
          <w:shd w:val="clear" w:fill="FFFFFF"/>
          <w:lang w:eastAsia="zh-CN"/>
        </w:rPr>
        <w:t>监管指导</w:t>
      </w:r>
      <w:r>
        <w:rPr>
          <w:rFonts w:hint="default" w:ascii="方正仿宋_GBK" w:hAnsi="方正仿宋_GBK" w:eastAsia="方正仿宋_GBK" w:cs="方正仿宋_GBK"/>
          <w:i w:val="0"/>
          <w:iCs w:val="0"/>
          <w:caps w:val="0"/>
          <w:color w:val="auto"/>
          <w:spacing w:val="0"/>
          <w:sz w:val="32"/>
          <w:szCs w:val="32"/>
          <w:highlight w:val="none"/>
          <w:shd w:val="clear" w:fill="FFFFFF"/>
        </w:rPr>
        <w:t>。</w:t>
      </w:r>
    </w:p>
    <w:p w14:paraId="149FE59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right="0" w:firstLine="643" w:firstLineChars="200"/>
        <w:jc w:val="both"/>
        <w:textAlignment w:val="auto"/>
        <w:rPr>
          <w:rFonts w:hint="default" w:ascii="方正仿宋_GBK" w:hAnsi="方正仿宋_GBK" w:eastAsia="方正仿宋_GBK" w:cs="方正仿宋_GBK"/>
          <w:b/>
          <w:bCs/>
          <w:i w:val="0"/>
          <w:iCs w:val="0"/>
          <w:caps w:val="0"/>
          <w:color w:val="auto"/>
          <w:spacing w:val="0"/>
          <w:sz w:val="32"/>
          <w:szCs w:val="32"/>
          <w:highlight w:val="none"/>
          <w:shd w:val="clear" w:fill="FFFFFF"/>
          <w:lang w:val="en-US" w:eastAsia="zh-CN"/>
        </w:rPr>
      </w:pPr>
      <w:r>
        <w:rPr>
          <w:rFonts w:hint="eastAsia" w:ascii="方正楷体_GBK" w:hAnsi="方正楷体_GBK" w:eastAsia="方正楷体_GBK" w:cs="方正楷体_GBK"/>
          <w:b/>
          <w:bCs/>
          <w:i w:val="0"/>
          <w:iCs w:val="0"/>
          <w:caps w:val="0"/>
          <w:color w:val="auto"/>
          <w:spacing w:val="0"/>
          <w:sz w:val="32"/>
          <w:szCs w:val="32"/>
          <w:highlight w:val="none"/>
          <w:shd w:val="clear" w:fill="FFFFFF"/>
          <w:lang w:val="en-US" w:eastAsia="zh-CN"/>
        </w:rPr>
        <w:t>8.</w:t>
      </w:r>
      <w:r>
        <w:rPr>
          <w:rFonts w:hint="default" w:ascii="方正楷体_GBK" w:hAnsi="方正楷体_GBK" w:eastAsia="方正楷体_GBK" w:cs="方正楷体_GBK"/>
          <w:b/>
          <w:bCs/>
          <w:i w:val="0"/>
          <w:iCs w:val="0"/>
          <w:caps w:val="0"/>
          <w:color w:val="auto"/>
          <w:spacing w:val="0"/>
          <w:sz w:val="32"/>
          <w:szCs w:val="32"/>
          <w:highlight w:val="none"/>
          <w:shd w:val="clear" w:fill="FFFFFF"/>
          <w:lang w:val="en-US" w:eastAsia="zh-CN"/>
        </w:rPr>
        <w:t>工业园区管委会：</w:t>
      </w:r>
      <w:r>
        <w:rPr>
          <w:rFonts w:hint="eastAsia" w:ascii="方正仿宋_GBK" w:hAnsi="方正仿宋_GBK" w:eastAsia="方正仿宋_GBK" w:cs="方正仿宋_GBK"/>
          <w:b w:val="0"/>
          <w:bCs w:val="0"/>
          <w:i w:val="0"/>
          <w:iCs w:val="0"/>
          <w:caps w:val="0"/>
          <w:color w:val="auto"/>
          <w:spacing w:val="0"/>
          <w:sz w:val="32"/>
          <w:szCs w:val="32"/>
          <w:highlight w:val="none"/>
          <w:shd w:val="clear" w:fill="FFFFFF"/>
          <w:lang w:val="en-US" w:eastAsia="zh-CN"/>
        </w:rPr>
        <w:t>主要</w:t>
      </w:r>
      <w:r>
        <w:rPr>
          <w:rFonts w:hint="default" w:ascii="方正仿宋_GBK" w:hAnsi="方正仿宋_GBK" w:eastAsia="方正仿宋_GBK" w:cs="方正仿宋_GBK"/>
          <w:i w:val="0"/>
          <w:iCs w:val="0"/>
          <w:caps w:val="0"/>
          <w:color w:val="auto"/>
          <w:spacing w:val="0"/>
          <w:sz w:val="32"/>
          <w:szCs w:val="32"/>
          <w:highlight w:val="none"/>
          <w:shd w:val="clear" w:fill="FFFFFF"/>
        </w:rPr>
        <w:t>负责工业园区实施的项目资产清产核资、监督运营、</w:t>
      </w:r>
      <w:r>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t>收</w:t>
      </w:r>
      <w:r>
        <w:rPr>
          <w:rFonts w:hint="default" w:ascii="方正仿宋_GBK" w:hAnsi="方正仿宋_GBK" w:eastAsia="方正仿宋_GBK" w:cs="方正仿宋_GBK"/>
          <w:i w:val="0"/>
          <w:iCs w:val="0"/>
          <w:caps w:val="0"/>
          <w:color w:val="auto"/>
          <w:spacing w:val="0"/>
          <w:sz w:val="32"/>
          <w:szCs w:val="32"/>
          <w:highlight w:val="none"/>
          <w:shd w:val="clear" w:fill="FFFFFF"/>
        </w:rPr>
        <w:t>益分配、后期管护等方面的督查考核指导。</w:t>
      </w:r>
      <w:r>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t>主要</w:t>
      </w:r>
      <w:r>
        <w:rPr>
          <w:rFonts w:hint="default" w:ascii="Times New Roman" w:hAnsi="Times New Roman" w:eastAsia="方正仿宋_GBK" w:cs="Times New Roman"/>
          <w:color w:val="auto"/>
          <w:sz w:val="32"/>
          <w:szCs w:val="32"/>
          <w:highlight w:val="none"/>
          <w:lang w:val="en-US" w:eastAsia="zh-CN"/>
        </w:rPr>
        <w:t>涉及通过扶贫资金（债券资金）实施的刀郎扶贫产业园</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乡村车间（扶贫车间）及附属</w:t>
      </w:r>
      <w:r>
        <w:rPr>
          <w:rFonts w:hint="eastAsia" w:ascii="Times New Roman" w:hAnsi="Times New Roman" w:eastAsia="方正仿宋_GBK" w:cs="Times New Roman"/>
          <w:color w:val="auto"/>
          <w:sz w:val="32"/>
          <w:szCs w:val="32"/>
          <w:highlight w:val="none"/>
          <w:lang w:val="en-US" w:eastAsia="zh-CN"/>
        </w:rPr>
        <w:t>设施、扶贫产业园输变电工程及配套附属建设</w:t>
      </w:r>
      <w:r>
        <w:rPr>
          <w:rFonts w:hint="default" w:ascii="Times New Roman" w:hAnsi="Times New Roman" w:eastAsia="方正仿宋_GBK" w:cs="Times New Roman"/>
          <w:color w:val="auto"/>
          <w:sz w:val="32"/>
          <w:szCs w:val="32"/>
          <w:highlight w:val="none"/>
          <w:lang w:val="en-US" w:eastAsia="zh-CN"/>
        </w:rPr>
        <w:t>形成的资产</w:t>
      </w:r>
      <w:r>
        <w:rPr>
          <w:rFonts w:hint="eastAsia" w:ascii="Times New Roman" w:hAnsi="Times New Roman" w:eastAsia="方正仿宋_GBK" w:cs="Times New Roman"/>
          <w:color w:val="auto"/>
          <w:sz w:val="32"/>
          <w:szCs w:val="32"/>
          <w:highlight w:val="none"/>
          <w:lang w:val="en-US" w:eastAsia="zh-CN"/>
        </w:rPr>
        <w:t>等。</w:t>
      </w:r>
    </w:p>
    <w:p w14:paraId="76BDC58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3" w:firstLineChars="200"/>
        <w:jc w:val="both"/>
        <w:textAlignment w:val="auto"/>
        <w:rPr>
          <w:rFonts w:hint="eastAsia" w:ascii="微软雅黑" w:hAnsi="微软雅黑" w:eastAsia="微软雅黑" w:cs="微软雅黑"/>
          <w:i w:val="0"/>
          <w:iCs w:val="0"/>
          <w:caps w:val="0"/>
          <w:color w:val="auto"/>
          <w:spacing w:val="0"/>
          <w:sz w:val="16"/>
          <w:szCs w:val="16"/>
          <w:highlight w:val="none"/>
        </w:rPr>
      </w:pPr>
      <w:r>
        <w:rPr>
          <w:rFonts w:hint="eastAsia" w:ascii="方正楷体_GBK" w:hAnsi="方正楷体_GBK" w:eastAsia="方正楷体_GBK" w:cs="方正楷体_GBK"/>
          <w:b/>
          <w:bCs/>
          <w:i w:val="0"/>
          <w:iCs w:val="0"/>
          <w:caps w:val="0"/>
          <w:color w:val="auto"/>
          <w:spacing w:val="0"/>
          <w:sz w:val="32"/>
          <w:szCs w:val="32"/>
          <w:highlight w:val="none"/>
          <w:shd w:val="clear" w:fill="FFFFFF"/>
          <w:lang w:val="en-US" w:eastAsia="zh-CN"/>
        </w:rPr>
        <w:t>9.</w:t>
      </w:r>
      <w:r>
        <w:rPr>
          <w:rFonts w:hint="default" w:ascii="方正楷体_GBK" w:hAnsi="方正楷体_GBK" w:eastAsia="方正楷体_GBK" w:cs="方正楷体_GBK"/>
          <w:b/>
          <w:bCs/>
          <w:i w:val="0"/>
          <w:iCs w:val="0"/>
          <w:caps w:val="0"/>
          <w:color w:val="auto"/>
          <w:spacing w:val="0"/>
          <w:sz w:val="32"/>
          <w:szCs w:val="32"/>
          <w:highlight w:val="none"/>
          <w:shd w:val="clear" w:fill="FFFFFF"/>
          <w:lang w:val="en-US" w:eastAsia="zh-CN"/>
        </w:rPr>
        <w:t>发展和改革委员会：</w:t>
      </w:r>
      <w:r>
        <w:rPr>
          <w:rFonts w:hint="eastAsia" w:ascii="方正仿宋_GBK" w:hAnsi="方正仿宋_GBK" w:eastAsia="方正仿宋_GBK" w:cs="方正仿宋_GBK"/>
          <w:b w:val="0"/>
          <w:bCs w:val="0"/>
          <w:i w:val="0"/>
          <w:iCs w:val="0"/>
          <w:caps w:val="0"/>
          <w:color w:val="auto"/>
          <w:spacing w:val="0"/>
          <w:sz w:val="32"/>
          <w:szCs w:val="32"/>
          <w:highlight w:val="none"/>
          <w:shd w:val="clear" w:fill="FFFFFF"/>
          <w:lang w:val="en-US" w:eastAsia="zh-CN"/>
        </w:rPr>
        <w:t>主要</w:t>
      </w:r>
      <w:r>
        <w:rPr>
          <w:rFonts w:hint="default" w:ascii="方正仿宋_GBK" w:hAnsi="方正仿宋_GBK" w:eastAsia="方正仿宋_GBK" w:cs="方正仿宋_GBK"/>
          <w:i w:val="0"/>
          <w:iCs w:val="0"/>
          <w:caps w:val="0"/>
          <w:color w:val="auto"/>
          <w:spacing w:val="0"/>
          <w:sz w:val="32"/>
          <w:szCs w:val="32"/>
          <w:highlight w:val="none"/>
          <w:shd w:val="clear" w:fill="FFFFFF"/>
        </w:rPr>
        <w:t>负责易地扶贫搬迁、以工代赈、援疆项目及本部门实施项目清产核资、监督运营、</w:t>
      </w:r>
      <w:r>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t>收</w:t>
      </w:r>
      <w:r>
        <w:rPr>
          <w:rFonts w:hint="default" w:ascii="方正仿宋_GBK" w:hAnsi="方正仿宋_GBK" w:eastAsia="方正仿宋_GBK" w:cs="方正仿宋_GBK"/>
          <w:i w:val="0"/>
          <w:iCs w:val="0"/>
          <w:caps w:val="0"/>
          <w:color w:val="auto"/>
          <w:spacing w:val="0"/>
          <w:sz w:val="32"/>
          <w:szCs w:val="32"/>
          <w:highlight w:val="none"/>
          <w:shd w:val="clear" w:fill="FFFFFF"/>
        </w:rPr>
        <w:t>益分配、后期管护等方面的</w:t>
      </w:r>
      <w:r>
        <w:rPr>
          <w:rFonts w:hint="eastAsia" w:ascii="方正仿宋_GBK" w:hAnsi="方正仿宋_GBK" w:eastAsia="方正仿宋_GBK" w:cs="方正仿宋_GBK"/>
          <w:i w:val="0"/>
          <w:iCs w:val="0"/>
          <w:caps w:val="0"/>
          <w:color w:val="auto"/>
          <w:spacing w:val="0"/>
          <w:sz w:val="32"/>
          <w:szCs w:val="32"/>
          <w:highlight w:val="none"/>
          <w:shd w:val="clear" w:fill="FFFFFF"/>
          <w:lang w:eastAsia="zh-CN"/>
        </w:rPr>
        <w:t>监管指导</w:t>
      </w:r>
      <w:r>
        <w:rPr>
          <w:rFonts w:hint="default" w:ascii="方正仿宋_GBK" w:hAnsi="方正仿宋_GBK" w:eastAsia="方正仿宋_GBK" w:cs="方正仿宋_GBK"/>
          <w:i w:val="0"/>
          <w:iCs w:val="0"/>
          <w:caps w:val="0"/>
          <w:color w:val="auto"/>
          <w:spacing w:val="0"/>
          <w:sz w:val="32"/>
          <w:szCs w:val="32"/>
          <w:highlight w:val="none"/>
          <w:shd w:val="clear" w:fill="FFFFFF"/>
        </w:rPr>
        <w:t>。</w:t>
      </w:r>
    </w:p>
    <w:p w14:paraId="18A5F8B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3" w:firstLineChars="200"/>
        <w:jc w:val="both"/>
        <w:textAlignment w:val="auto"/>
        <w:rPr>
          <w:rFonts w:hint="eastAsia" w:ascii="方正仿宋_GBK" w:hAnsi="方正仿宋_GBK" w:eastAsia="方正仿宋_GBK" w:cs="方正仿宋_GBK"/>
          <w:i w:val="0"/>
          <w:iCs w:val="0"/>
          <w:caps w:val="0"/>
          <w:color w:val="auto"/>
          <w:spacing w:val="0"/>
          <w:sz w:val="32"/>
          <w:szCs w:val="32"/>
          <w:highlight w:val="none"/>
          <w:shd w:val="clear" w:fill="FFFFFF"/>
          <w:lang w:eastAsia="zh-CN"/>
        </w:rPr>
      </w:pPr>
      <w:r>
        <w:rPr>
          <w:rFonts w:hint="eastAsia" w:ascii="方正楷体_GBK" w:hAnsi="方正楷体_GBK" w:eastAsia="方正楷体_GBK" w:cs="方正楷体_GBK"/>
          <w:b/>
          <w:bCs/>
          <w:i w:val="0"/>
          <w:iCs w:val="0"/>
          <w:caps w:val="0"/>
          <w:color w:val="auto"/>
          <w:spacing w:val="0"/>
          <w:sz w:val="32"/>
          <w:szCs w:val="32"/>
          <w:highlight w:val="none"/>
          <w:shd w:val="clear" w:fill="FFFFFF"/>
          <w:lang w:val="en-US" w:eastAsia="zh-CN"/>
        </w:rPr>
        <w:t>10.</w:t>
      </w:r>
      <w:r>
        <w:rPr>
          <w:rFonts w:hint="default" w:ascii="方正楷体_GBK" w:hAnsi="方正楷体_GBK" w:eastAsia="方正楷体_GBK" w:cs="方正楷体_GBK"/>
          <w:b/>
          <w:bCs/>
          <w:i w:val="0"/>
          <w:iCs w:val="0"/>
          <w:caps w:val="0"/>
          <w:color w:val="auto"/>
          <w:spacing w:val="0"/>
          <w:sz w:val="32"/>
          <w:szCs w:val="32"/>
          <w:highlight w:val="none"/>
          <w:shd w:val="clear" w:fill="FFFFFF"/>
          <w:lang w:val="en-US" w:eastAsia="zh-CN"/>
        </w:rPr>
        <w:t>教育局：</w:t>
      </w:r>
      <w:r>
        <w:rPr>
          <w:rFonts w:hint="eastAsia" w:ascii="方正仿宋_GBK" w:hAnsi="方正仿宋_GBK" w:eastAsia="方正仿宋_GBK" w:cs="方正仿宋_GBK"/>
          <w:b w:val="0"/>
          <w:bCs w:val="0"/>
          <w:i w:val="0"/>
          <w:iCs w:val="0"/>
          <w:caps w:val="0"/>
          <w:color w:val="auto"/>
          <w:spacing w:val="0"/>
          <w:sz w:val="32"/>
          <w:szCs w:val="32"/>
          <w:highlight w:val="none"/>
          <w:shd w:val="clear" w:fill="FFFFFF"/>
          <w:lang w:val="en-US" w:eastAsia="zh-CN"/>
        </w:rPr>
        <w:t>主要</w:t>
      </w:r>
      <w:r>
        <w:rPr>
          <w:rFonts w:hint="default" w:ascii="方正仿宋_GBK" w:hAnsi="方正仿宋_GBK" w:eastAsia="方正仿宋_GBK" w:cs="方正仿宋_GBK"/>
          <w:i w:val="0"/>
          <w:iCs w:val="0"/>
          <w:caps w:val="0"/>
          <w:color w:val="auto"/>
          <w:spacing w:val="0"/>
          <w:sz w:val="32"/>
          <w:szCs w:val="32"/>
          <w:highlight w:val="none"/>
          <w:shd w:val="clear" w:fill="FFFFFF"/>
        </w:rPr>
        <w:t>负责县、乡、村三级学校</w:t>
      </w:r>
      <w:r>
        <w:rPr>
          <w:rFonts w:hint="default" w:ascii="Times New Roman" w:hAnsi="Times New Roman" w:eastAsia="方正仿宋_GBK" w:cs="Times New Roman"/>
          <w:color w:val="auto"/>
          <w:sz w:val="32"/>
          <w:szCs w:val="32"/>
          <w:highlight w:val="none"/>
          <w:lang w:val="en-US" w:eastAsia="zh-CN"/>
        </w:rPr>
        <w:t>寄宿制</w:t>
      </w:r>
      <w:r>
        <w:rPr>
          <w:rFonts w:hint="eastAsia" w:ascii="Times New Roman" w:hAnsi="Times New Roman" w:eastAsia="方正仿宋_GBK" w:cs="Times New Roman"/>
          <w:color w:val="auto"/>
          <w:sz w:val="32"/>
          <w:szCs w:val="32"/>
          <w:highlight w:val="none"/>
          <w:lang w:val="en-US" w:eastAsia="zh-CN"/>
        </w:rPr>
        <w:t>学生公寓、</w:t>
      </w:r>
      <w:r>
        <w:rPr>
          <w:rFonts w:hint="default" w:ascii="方正仿宋_GBK" w:hAnsi="方正仿宋_GBK" w:eastAsia="方正仿宋_GBK" w:cs="方正仿宋_GBK"/>
          <w:i w:val="0"/>
          <w:iCs w:val="0"/>
          <w:caps w:val="0"/>
          <w:color w:val="auto"/>
          <w:spacing w:val="0"/>
          <w:sz w:val="32"/>
          <w:szCs w:val="32"/>
          <w:highlight w:val="none"/>
          <w:shd w:val="clear" w:fill="FFFFFF"/>
        </w:rPr>
        <w:t>教学楼采购的教育教学设备</w:t>
      </w:r>
      <w:r>
        <w:rPr>
          <w:rFonts w:hint="eastAsia" w:ascii="方正仿宋_GBK" w:hAnsi="方正仿宋_GBK" w:eastAsia="方正仿宋_GBK" w:cs="方正仿宋_GBK"/>
          <w:i w:val="0"/>
          <w:iCs w:val="0"/>
          <w:caps w:val="0"/>
          <w:color w:val="auto"/>
          <w:spacing w:val="0"/>
          <w:sz w:val="32"/>
          <w:szCs w:val="32"/>
          <w:highlight w:val="none"/>
          <w:shd w:val="clear" w:fill="FFFFFF"/>
          <w:lang w:eastAsia="zh-CN"/>
        </w:rPr>
        <w:t>、</w:t>
      </w:r>
      <w:r>
        <w:rPr>
          <w:rFonts w:hint="default" w:ascii="Times New Roman" w:hAnsi="Times New Roman" w:eastAsia="方正仿宋_GBK" w:cs="Times New Roman"/>
          <w:color w:val="auto"/>
          <w:sz w:val="32"/>
          <w:szCs w:val="32"/>
          <w:highlight w:val="none"/>
          <w:lang w:val="en-US" w:eastAsia="zh-CN"/>
        </w:rPr>
        <w:t>学校消防改造建设</w:t>
      </w:r>
      <w:r>
        <w:rPr>
          <w:rFonts w:hint="eastAsia" w:ascii="Times New Roman" w:hAnsi="Times New Roman" w:eastAsia="方正仿宋_GBK" w:cs="Times New Roman"/>
          <w:color w:val="auto"/>
          <w:sz w:val="32"/>
          <w:szCs w:val="32"/>
          <w:highlight w:val="none"/>
          <w:lang w:val="en-US" w:eastAsia="zh-CN"/>
        </w:rPr>
        <w:t>及其他</w:t>
      </w:r>
      <w:r>
        <w:rPr>
          <w:rFonts w:hint="default" w:ascii="方正仿宋_GBK" w:hAnsi="方正仿宋_GBK" w:eastAsia="方正仿宋_GBK" w:cs="方正仿宋_GBK"/>
          <w:i w:val="0"/>
          <w:iCs w:val="0"/>
          <w:caps w:val="0"/>
          <w:color w:val="auto"/>
          <w:spacing w:val="0"/>
          <w:sz w:val="32"/>
          <w:szCs w:val="32"/>
          <w:highlight w:val="none"/>
          <w:shd w:val="clear" w:fill="FFFFFF"/>
        </w:rPr>
        <w:t>附属设施等项目清产核资、监督运营、后期管护等方面的</w:t>
      </w:r>
      <w:r>
        <w:rPr>
          <w:rFonts w:hint="eastAsia" w:ascii="方正仿宋_GBK" w:hAnsi="方正仿宋_GBK" w:eastAsia="方正仿宋_GBK" w:cs="方正仿宋_GBK"/>
          <w:i w:val="0"/>
          <w:iCs w:val="0"/>
          <w:caps w:val="0"/>
          <w:color w:val="auto"/>
          <w:spacing w:val="0"/>
          <w:sz w:val="32"/>
          <w:szCs w:val="32"/>
          <w:highlight w:val="none"/>
          <w:shd w:val="clear" w:fill="FFFFFF"/>
          <w:lang w:eastAsia="zh-CN"/>
        </w:rPr>
        <w:t>监管指导。</w:t>
      </w:r>
    </w:p>
    <w:p w14:paraId="001ADDD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3" w:firstLineChars="200"/>
        <w:jc w:val="both"/>
        <w:textAlignment w:val="auto"/>
        <w:rPr>
          <w:rFonts w:hint="default" w:ascii="方正仿宋_GBK" w:hAnsi="方正仿宋_GBK" w:eastAsia="方正仿宋_GBK" w:cs="方正仿宋_GBK"/>
          <w:b w:val="0"/>
          <w:bCs w:val="0"/>
          <w:i w:val="0"/>
          <w:iCs w:val="0"/>
          <w:caps w:val="0"/>
          <w:color w:val="auto"/>
          <w:spacing w:val="0"/>
          <w:sz w:val="32"/>
          <w:szCs w:val="32"/>
          <w:highlight w:val="none"/>
          <w:shd w:val="clear" w:fill="FFFFFF"/>
        </w:rPr>
      </w:pPr>
      <w:r>
        <w:rPr>
          <w:rFonts w:hint="eastAsia" w:ascii="方正楷体_GBK" w:hAnsi="方正楷体_GBK" w:eastAsia="方正楷体_GBK" w:cs="方正楷体_GBK"/>
          <w:b/>
          <w:bCs/>
          <w:i w:val="0"/>
          <w:iCs w:val="0"/>
          <w:caps w:val="0"/>
          <w:color w:val="auto"/>
          <w:spacing w:val="0"/>
          <w:sz w:val="32"/>
          <w:szCs w:val="32"/>
          <w:highlight w:val="none"/>
          <w:shd w:val="clear" w:fill="FFFFFF"/>
          <w:lang w:val="en-US" w:eastAsia="zh-CN"/>
        </w:rPr>
        <w:t>11.</w:t>
      </w:r>
      <w:r>
        <w:rPr>
          <w:rFonts w:hint="default" w:ascii="方正楷体_GBK" w:hAnsi="方正楷体_GBK" w:eastAsia="方正楷体_GBK" w:cs="方正楷体_GBK"/>
          <w:b/>
          <w:bCs/>
          <w:i w:val="0"/>
          <w:iCs w:val="0"/>
          <w:caps w:val="0"/>
          <w:color w:val="auto"/>
          <w:spacing w:val="0"/>
          <w:sz w:val="32"/>
          <w:szCs w:val="32"/>
          <w:highlight w:val="none"/>
          <w:shd w:val="clear" w:fill="FFFFFF"/>
          <w:lang w:val="en-US" w:eastAsia="zh-CN"/>
        </w:rPr>
        <w:t>自然资源局：</w:t>
      </w:r>
      <w:r>
        <w:rPr>
          <w:rFonts w:hint="eastAsia" w:ascii="方正仿宋_GBK" w:hAnsi="方正仿宋_GBK" w:eastAsia="方正仿宋_GBK" w:cs="方正仿宋_GBK"/>
          <w:b w:val="0"/>
          <w:bCs w:val="0"/>
          <w:i w:val="0"/>
          <w:iCs w:val="0"/>
          <w:caps w:val="0"/>
          <w:color w:val="auto"/>
          <w:spacing w:val="0"/>
          <w:sz w:val="32"/>
          <w:szCs w:val="32"/>
          <w:highlight w:val="none"/>
          <w:shd w:val="clear" w:fill="FFFFFF"/>
          <w:lang w:val="en-US" w:eastAsia="zh-CN"/>
        </w:rPr>
        <w:t>主要</w:t>
      </w:r>
      <w:r>
        <w:rPr>
          <w:rFonts w:hint="default" w:ascii="方正仿宋_GBK" w:hAnsi="方正仿宋_GBK" w:eastAsia="方正仿宋_GBK" w:cs="方正仿宋_GBK"/>
          <w:b w:val="0"/>
          <w:bCs w:val="0"/>
          <w:i w:val="0"/>
          <w:iCs w:val="0"/>
          <w:caps w:val="0"/>
          <w:color w:val="auto"/>
          <w:spacing w:val="0"/>
          <w:sz w:val="32"/>
          <w:szCs w:val="32"/>
          <w:highlight w:val="none"/>
          <w:shd w:val="clear" w:fill="FFFFFF"/>
        </w:rPr>
        <w:t>负责</w:t>
      </w:r>
      <w:r>
        <w:rPr>
          <w:rFonts w:hint="eastAsia" w:ascii="Times New Roman" w:hAnsi="Times New Roman" w:eastAsia="方正仿宋_GBK" w:cs="Times New Roman"/>
          <w:color w:val="auto"/>
          <w:sz w:val="32"/>
          <w:szCs w:val="32"/>
          <w:highlight w:val="none"/>
          <w:lang w:val="en-US" w:eastAsia="zh-CN"/>
        </w:rPr>
        <w:t>农产品加工基地建设及林果修剪设施设备</w:t>
      </w:r>
      <w:r>
        <w:rPr>
          <w:rFonts w:hint="default" w:ascii="Times New Roman" w:hAnsi="Times New Roman" w:eastAsia="方正仿宋_GBK" w:cs="Times New Roman"/>
          <w:color w:val="auto"/>
          <w:sz w:val="32"/>
          <w:szCs w:val="32"/>
          <w:highlight w:val="none"/>
          <w:lang w:val="en-US" w:eastAsia="zh-CN"/>
        </w:rPr>
        <w:t>等</w:t>
      </w:r>
      <w:r>
        <w:rPr>
          <w:rFonts w:hint="eastAsia" w:ascii="Times New Roman" w:hAnsi="Times New Roman" w:eastAsia="方正仿宋_GBK" w:cs="Times New Roman"/>
          <w:color w:val="auto"/>
          <w:sz w:val="32"/>
          <w:szCs w:val="32"/>
          <w:highlight w:val="none"/>
          <w:lang w:val="en-US" w:eastAsia="zh-CN"/>
        </w:rPr>
        <w:t>项目</w:t>
      </w:r>
      <w:r>
        <w:rPr>
          <w:rFonts w:hint="default" w:ascii="方正仿宋_GBK" w:hAnsi="方正仿宋_GBK" w:eastAsia="方正仿宋_GBK" w:cs="方正仿宋_GBK"/>
          <w:i w:val="0"/>
          <w:iCs w:val="0"/>
          <w:caps w:val="0"/>
          <w:color w:val="auto"/>
          <w:spacing w:val="0"/>
          <w:sz w:val="32"/>
          <w:szCs w:val="32"/>
          <w:highlight w:val="none"/>
          <w:shd w:val="clear" w:fill="FFFFFF"/>
        </w:rPr>
        <w:t>清产核资、监督运营、</w:t>
      </w:r>
      <w:r>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t>收</w:t>
      </w:r>
      <w:r>
        <w:rPr>
          <w:rFonts w:hint="default" w:ascii="方正仿宋_GBK" w:hAnsi="方正仿宋_GBK" w:eastAsia="方正仿宋_GBK" w:cs="方正仿宋_GBK"/>
          <w:i w:val="0"/>
          <w:iCs w:val="0"/>
          <w:caps w:val="0"/>
          <w:color w:val="auto"/>
          <w:spacing w:val="0"/>
          <w:sz w:val="32"/>
          <w:szCs w:val="32"/>
          <w:highlight w:val="none"/>
          <w:shd w:val="clear" w:fill="FFFFFF"/>
        </w:rPr>
        <w:t>益分配、后期管护等方面的</w:t>
      </w:r>
      <w:r>
        <w:rPr>
          <w:rFonts w:hint="eastAsia" w:ascii="方正仿宋_GBK" w:hAnsi="方正仿宋_GBK" w:eastAsia="方正仿宋_GBK" w:cs="方正仿宋_GBK"/>
          <w:i w:val="0"/>
          <w:iCs w:val="0"/>
          <w:caps w:val="0"/>
          <w:color w:val="auto"/>
          <w:spacing w:val="0"/>
          <w:sz w:val="32"/>
          <w:szCs w:val="32"/>
          <w:highlight w:val="none"/>
          <w:shd w:val="clear" w:fill="FFFFFF"/>
          <w:lang w:eastAsia="zh-CN"/>
        </w:rPr>
        <w:t>监管指导。</w:t>
      </w:r>
    </w:p>
    <w:p w14:paraId="285106E2">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方正楷体_GBK" w:hAnsi="方正楷体_GBK" w:eastAsia="方正楷体_GBK" w:cs="方正楷体_GBK"/>
          <w:b/>
          <w:bCs/>
          <w:i w:val="0"/>
          <w:iCs w:val="0"/>
          <w:caps w:val="0"/>
          <w:color w:val="auto"/>
          <w:spacing w:val="0"/>
          <w:kern w:val="0"/>
          <w:sz w:val="32"/>
          <w:szCs w:val="32"/>
          <w:highlight w:val="none"/>
          <w:shd w:val="clear" w:fill="FFFFFF"/>
          <w:lang w:val="en-US" w:eastAsia="zh-CN" w:bidi="ar"/>
        </w:rPr>
        <w:t>12.</w:t>
      </w:r>
      <w:r>
        <w:rPr>
          <w:rFonts w:hint="default" w:ascii="方正楷体_GBK" w:hAnsi="方正楷体_GBK" w:eastAsia="方正楷体_GBK" w:cs="方正楷体_GBK"/>
          <w:b/>
          <w:bCs/>
          <w:i w:val="0"/>
          <w:iCs w:val="0"/>
          <w:caps w:val="0"/>
          <w:color w:val="auto"/>
          <w:spacing w:val="0"/>
          <w:kern w:val="0"/>
          <w:sz w:val="32"/>
          <w:szCs w:val="32"/>
          <w:highlight w:val="none"/>
          <w:shd w:val="clear" w:fill="FFFFFF"/>
          <w:lang w:val="en-US" w:eastAsia="zh-CN" w:bidi="ar"/>
        </w:rPr>
        <w:t>水利局：</w:t>
      </w:r>
      <w:r>
        <w:rPr>
          <w:rFonts w:hint="eastAsia" w:ascii="方正仿宋_GBK" w:hAnsi="方正仿宋_GBK" w:eastAsia="方正仿宋_GBK" w:cs="方正仿宋_GBK"/>
          <w:b w:val="0"/>
          <w:bCs w:val="0"/>
          <w:i w:val="0"/>
          <w:iCs w:val="0"/>
          <w:caps w:val="0"/>
          <w:color w:val="auto"/>
          <w:spacing w:val="0"/>
          <w:sz w:val="32"/>
          <w:szCs w:val="32"/>
          <w:highlight w:val="none"/>
          <w:shd w:val="clear" w:fill="FFFFFF"/>
          <w:lang w:val="en-US" w:eastAsia="zh-CN"/>
        </w:rPr>
        <w:t>主要</w:t>
      </w:r>
      <w:r>
        <w:rPr>
          <w:rFonts w:hint="default" w:ascii="方正仿宋_GBK" w:hAnsi="方正仿宋_GBK" w:eastAsia="方正仿宋_GBK" w:cs="方正仿宋_GBK"/>
          <w:i w:val="0"/>
          <w:iCs w:val="0"/>
          <w:caps w:val="0"/>
          <w:color w:val="auto"/>
          <w:spacing w:val="0"/>
          <w:sz w:val="32"/>
          <w:szCs w:val="32"/>
          <w:highlight w:val="none"/>
          <w:shd w:val="clear" w:fill="FFFFFF"/>
        </w:rPr>
        <w:t>负责</w:t>
      </w:r>
      <w:r>
        <w:rPr>
          <w:rFonts w:hint="default" w:ascii="Times New Roman" w:hAnsi="Times New Roman" w:eastAsia="方正仿宋_GBK" w:cs="Times New Roman"/>
          <w:color w:val="auto"/>
          <w:sz w:val="32"/>
          <w:szCs w:val="32"/>
          <w:highlight w:val="none"/>
          <w:lang w:val="en-US" w:eastAsia="zh-CN"/>
        </w:rPr>
        <w:t>防渗渠</w:t>
      </w:r>
      <w:r>
        <w:rPr>
          <w:rFonts w:hint="eastAsia" w:ascii="Times New Roman" w:hAnsi="Times New Roman" w:eastAsia="方正仿宋_GBK" w:cs="Times New Roman"/>
          <w:color w:val="auto"/>
          <w:sz w:val="32"/>
          <w:szCs w:val="32"/>
          <w:highlight w:val="none"/>
          <w:lang w:val="en-US" w:eastAsia="zh-CN"/>
        </w:rPr>
        <w:t>、</w:t>
      </w:r>
      <w:r>
        <w:rPr>
          <w:rFonts w:hint="default" w:ascii="方正仿宋_GBK" w:hAnsi="方正仿宋_GBK" w:eastAsia="方正仿宋_GBK" w:cs="方正仿宋_GBK"/>
          <w:i w:val="0"/>
          <w:iCs w:val="0"/>
          <w:caps w:val="0"/>
          <w:color w:val="auto"/>
          <w:spacing w:val="0"/>
          <w:sz w:val="32"/>
          <w:szCs w:val="32"/>
          <w:highlight w:val="none"/>
          <w:shd w:val="clear" w:fill="FFFFFF"/>
        </w:rPr>
        <w:t>农村安全饮水、农田水利设施、节水灌溉等项目清产核资、监督运营、后期管护等方面的</w:t>
      </w:r>
      <w:r>
        <w:rPr>
          <w:rFonts w:hint="eastAsia" w:ascii="方正仿宋_GBK" w:hAnsi="方正仿宋_GBK" w:eastAsia="方正仿宋_GBK" w:cs="方正仿宋_GBK"/>
          <w:i w:val="0"/>
          <w:iCs w:val="0"/>
          <w:caps w:val="0"/>
          <w:color w:val="auto"/>
          <w:spacing w:val="0"/>
          <w:sz w:val="32"/>
          <w:szCs w:val="32"/>
          <w:highlight w:val="none"/>
          <w:shd w:val="clear" w:fill="FFFFFF"/>
          <w:lang w:eastAsia="zh-CN"/>
        </w:rPr>
        <w:t>监管指导</w:t>
      </w:r>
      <w:r>
        <w:rPr>
          <w:rFonts w:hint="default" w:ascii="方正仿宋_GBK" w:hAnsi="方正仿宋_GBK" w:eastAsia="方正仿宋_GBK" w:cs="方正仿宋_GBK"/>
          <w:i w:val="0"/>
          <w:iCs w:val="0"/>
          <w:caps w:val="0"/>
          <w:color w:val="auto"/>
          <w:spacing w:val="0"/>
          <w:sz w:val="32"/>
          <w:szCs w:val="32"/>
          <w:highlight w:val="none"/>
          <w:shd w:val="clear" w:fill="FFFFFF"/>
        </w:rPr>
        <w:t>。</w:t>
      </w:r>
    </w:p>
    <w:p w14:paraId="61505CD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3" w:firstLineChars="200"/>
        <w:jc w:val="both"/>
        <w:textAlignment w:val="auto"/>
        <w:rPr>
          <w:rFonts w:hint="default" w:ascii="方正仿宋_GBK" w:hAnsi="方正仿宋_GBK" w:eastAsia="方正仿宋_GBK" w:cs="方正仿宋_GBK"/>
          <w:i w:val="0"/>
          <w:iCs w:val="0"/>
          <w:caps w:val="0"/>
          <w:color w:val="auto"/>
          <w:spacing w:val="0"/>
          <w:sz w:val="32"/>
          <w:szCs w:val="32"/>
          <w:highlight w:val="none"/>
          <w:shd w:val="clear" w:fill="FFFFFF"/>
        </w:rPr>
      </w:pPr>
      <w:r>
        <w:rPr>
          <w:rFonts w:hint="eastAsia" w:ascii="方正楷体_GBK" w:hAnsi="方正楷体_GBK" w:eastAsia="方正楷体_GBK" w:cs="方正楷体_GBK"/>
          <w:b/>
          <w:bCs/>
          <w:i w:val="0"/>
          <w:iCs w:val="0"/>
          <w:caps w:val="0"/>
          <w:color w:val="auto"/>
          <w:spacing w:val="0"/>
          <w:sz w:val="32"/>
          <w:szCs w:val="32"/>
          <w:highlight w:val="none"/>
          <w:shd w:val="clear" w:fill="FFFFFF"/>
          <w:lang w:val="en-US" w:eastAsia="zh-CN"/>
        </w:rPr>
        <w:t>13.</w:t>
      </w:r>
      <w:r>
        <w:rPr>
          <w:rFonts w:hint="default" w:ascii="方正楷体_GBK" w:hAnsi="方正楷体_GBK" w:eastAsia="方正楷体_GBK" w:cs="方正楷体_GBK"/>
          <w:b/>
          <w:bCs/>
          <w:i w:val="0"/>
          <w:iCs w:val="0"/>
          <w:caps w:val="0"/>
          <w:color w:val="auto"/>
          <w:spacing w:val="0"/>
          <w:sz w:val="32"/>
          <w:szCs w:val="32"/>
          <w:highlight w:val="none"/>
          <w:shd w:val="clear" w:fill="FFFFFF"/>
          <w:lang w:val="en-US" w:eastAsia="zh-CN"/>
        </w:rPr>
        <w:t>交通运输局：</w:t>
      </w:r>
      <w:r>
        <w:rPr>
          <w:rFonts w:hint="eastAsia" w:ascii="方正仿宋_GBK" w:hAnsi="方正仿宋_GBK" w:eastAsia="方正仿宋_GBK" w:cs="方正仿宋_GBK"/>
          <w:b w:val="0"/>
          <w:bCs w:val="0"/>
          <w:i w:val="0"/>
          <w:iCs w:val="0"/>
          <w:caps w:val="0"/>
          <w:color w:val="auto"/>
          <w:spacing w:val="0"/>
          <w:sz w:val="32"/>
          <w:szCs w:val="32"/>
          <w:highlight w:val="none"/>
          <w:shd w:val="clear" w:fill="FFFFFF"/>
          <w:lang w:val="en-US" w:eastAsia="zh-CN"/>
        </w:rPr>
        <w:t>主要</w:t>
      </w:r>
      <w:r>
        <w:rPr>
          <w:rFonts w:hint="default" w:ascii="方正仿宋_GBK" w:hAnsi="方正仿宋_GBK" w:eastAsia="方正仿宋_GBK" w:cs="方正仿宋_GBK"/>
          <w:i w:val="0"/>
          <w:iCs w:val="0"/>
          <w:caps w:val="0"/>
          <w:color w:val="auto"/>
          <w:spacing w:val="0"/>
          <w:sz w:val="32"/>
          <w:szCs w:val="32"/>
          <w:highlight w:val="none"/>
          <w:shd w:val="clear" w:fill="FFFFFF"/>
        </w:rPr>
        <w:t>负责农村道路、</w:t>
      </w:r>
      <w:r>
        <w:rPr>
          <w:rFonts w:hint="default" w:ascii="Times New Roman" w:hAnsi="Times New Roman" w:eastAsia="方正仿宋_GBK" w:cs="Times New Roman"/>
          <w:color w:val="auto"/>
          <w:sz w:val="32"/>
          <w:szCs w:val="32"/>
          <w:highlight w:val="none"/>
          <w:lang w:val="en-US" w:eastAsia="zh-CN"/>
        </w:rPr>
        <w:t>村组</w:t>
      </w:r>
      <w:r>
        <w:rPr>
          <w:rFonts w:hint="eastAsia" w:ascii="Times New Roman" w:hAnsi="Times New Roman" w:eastAsia="方正仿宋_GBK" w:cs="Times New Roman"/>
          <w:color w:val="auto"/>
          <w:sz w:val="32"/>
          <w:szCs w:val="32"/>
          <w:highlight w:val="none"/>
          <w:lang w:val="en-US" w:eastAsia="zh-CN"/>
        </w:rPr>
        <w:t>（巷道）道路、</w:t>
      </w:r>
      <w:r>
        <w:rPr>
          <w:rFonts w:hint="default" w:ascii="方正仿宋_GBK" w:hAnsi="方正仿宋_GBK" w:eastAsia="方正仿宋_GBK" w:cs="方正仿宋_GBK"/>
          <w:i w:val="0"/>
          <w:iCs w:val="0"/>
          <w:caps w:val="0"/>
          <w:color w:val="auto"/>
          <w:spacing w:val="0"/>
          <w:sz w:val="32"/>
          <w:szCs w:val="32"/>
          <w:highlight w:val="none"/>
          <w:shd w:val="clear" w:fill="FFFFFF"/>
        </w:rPr>
        <w:t>桥梁等项目清产核资、监督运营、后期管护等方面的</w:t>
      </w:r>
      <w:r>
        <w:rPr>
          <w:rFonts w:hint="eastAsia" w:ascii="方正仿宋_GBK" w:hAnsi="方正仿宋_GBK" w:eastAsia="方正仿宋_GBK" w:cs="方正仿宋_GBK"/>
          <w:i w:val="0"/>
          <w:iCs w:val="0"/>
          <w:caps w:val="0"/>
          <w:color w:val="auto"/>
          <w:spacing w:val="0"/>
          <w:sz w:val="32"/>
          <w:szCs w:val="32"/>
          <w:highlight w:val="none"/>
          <w:shd w:val="clear" w:fill="FFFFFF"/>
          <w:lang w:eastAsia="zh-CN"/>
        </w:rPr>
        <w:t>监管指导</w:t>
      </w:r>
      <w:r>
        <w:rPr>
          <w:rFonts w:hint="default" w:ascii="方正仿宋_GBK" w:hAnsi="方正仿宋_GBK" w:eastAsia="方正仿宋_GBK" w:cs="方正仿宋_GBK"/>
          <w:i w:val="0"/>
          <w:iCs w:val="0"/>
          <w:caps w:val="0"/>
          <w:color w:val="auto"/>
          <w:spacing w:val="0"/>
          <w:sz w:val="32"/>
          <w:szCs w:val="32"/>
          <w:highlight w:val="none"/>
          <w:shd w:val="clear" w:fill="FFFFFF"/>
        </w:rPr>
        <w:t>。</w:t>
      </w:r>
    </w:p>
    <w:p w14:paraId="6CCF4DA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3" w:firstLineChars="200"/>
        <w:jc w:val="both"/>
        <w:textAlignment w:val="auto"/>
        <w:rPr>
          <w:rFonts w:hint="default" w:ascii="方正仿宋_GBK" w:hAnsi="方正仿宋_GBK" w:eastAsia="方正仿宋_GBK" w:cs="方正仿宋_GBK"/>
          <w:i w:val="0"/>
          <w:iCs w:val="0"/>
          <w:caps w:val="0"/>
          <w:color w:val="auto"/>
          <w:spacing w:val="0"/>
          <w:sz w:val="32"/>
          <w:szCs w:val="32"/>
          <w:highlight w:val="none"/>
          <w:shd w:val="clear" w:fill="FFFFFF"/>
        </w:rPr>
      </w:pPr>
      <w:r>
        <w:rPr>
          <w:rFonts w:hint="eastAsia" w:ascii="方正楷体_GBK" w:hAnsi="方正楷体_GBK" w:eastAsia="方正楷体_GBK" w:cs="方正楷体_GBK"/>
          <w:b/>
          <w:bCs/>
          <w:i w:val="0"/>
          <w:iCs w:val="0"/>
          <w:caps w:val="0"/>
          <w:color w:val="auto"/>
          <w:spacing w:val="0"/>
          <w:sz w:val="32"/>
          <w:szCs w:val="32"/>
          <w:highlight w:val="none"/>
          <w:shd w:val="clear" w:fill="FFFFFF"/>
          <w:lang w:val="en-US" w:eastAsia="zh-CN"/>
        </w:rPr>
        <w:t>14.</w:t>
      </w:r>
      <w:r>
        <w:rPr>
          <w:rFonts w:hint="default" w:ascii="方正楷体_GBK" w:hAnsi="方正楷体_GBK" w:eastAsia="方正楷体_GBK" w:cs="方正楷体_GBK"/>
          <w:b/>
          <w:bCs/>
          <w:i w:val="0"/>
          <w:iCs w:val="0"/>
          <w:caps w:val="0"/>
          <w:color w:val="auto"/>
          <w:spacing w:val="0"/>
          <w:sz w:val="32"/>
          <w:szCs w:val="32"/>
          <w:highlight w:val="none"/>
          <w:shd w:val="clear" w:fill="FFFFFF"/>
          <w:lang w:val="en-US" w:eastAsia="zh-CN"/>
        </w:rPr>
        <w:t>商工局：</w:t>
      </w:r>
      <w:r>
        <w:rPr>
          <w:rFonts w:hint="eastAsia" w:ascii="方正仿宋_GBK" w:hAnsi="方正仿宋_GBK" w:eastAsia="方正仿宋_GBK" w:cs="方正仿宋_GBK"/>
          <w:b w:val="0"/>
          <w:bCs w:val="0"/>
          <w:i w:val="0"/>
          <w:iCs w:val="0"/>
          <w:caps w:val="0"/>
          <w:color w:val="auto"/>
          <w:spacing w:val="0"/>
          <w:sz w:val="32"/>
          <w:szCs w:val="32"/>
          <w:highlight w:val="none"/>
          <w:shd w:val="clear" w:fill="FFFFFF"/>
          <w:lang w:val="en-US" w:eastAsia="zh-CN"/>
        </w:rPr>
        <w:t>主要</w:t>
      </w:r>
      <w:r>
        <w:rPr>
          <w:rFonts w:hint="default" w:ascii="方正仿宋_GBK" w:hAnsi="方正仿宋_GBK" w:eastAsia="方正仿宋_GBK" w:cs="方正仿宋_GBK"/>
          <w:i w:val="0"/>
          <w:iCs w:val="0"/>
          <w:caps w:val="0"/>
          <w:color w:val="auto"/>
          <w:spacing w:val="0"/>
          <w:sz w:val="32"/>
          <w:szCs w:val="32"/>
          <w:highlight w:val="none"/>
          <w:shd w:val="clear" w:fill="FFFFFF"/>
        </w:rPr>
        <w:t>负责扶贫车间</w:t>
      </w:r>
      <w:r>
        <w:rPr>
          <w:rFonts w:hint="eastAsia" w:ascii="方正仿宋_GBK" w:hAnsi="方正仿宋_GBK" w:eastAsia="方正仿宋_GBK" w:cs="方正仿宋_GBK"/>
          <w:i w:val="0"/>
          <w:iCs w:val="0"/>
          <w:caps w:val="0"/>
          <w:color w:val="auto"/>
          <w:spacing w:val="0"/>
          <w:sz w:val="32"/>
          <w:szCs w:val="32"/>
          <w:highlight w:val="none"/>
          <w:shd w:val="clear" w:fill="FFFFFF"/>
          <w:lang w:eastAsia="zh-CN"/>
        </w:rPr>
        <w:t>（</w:t>
      </w:r>
      <w:r>
        <w:rPr>
          <w:rFonts w:hint="default" w:ascii="方正仿宋_GBK" w:hAnsi="方正仿宋_GBK" w:eastAsia="方正仿宋_GBK" w:cs="方正仿宋_GBK"/>
          <w:i w:val="0"/>
          <w:iCs w:val="0"/>
          <w:caps w:val="0"/>
          <w:color w:val="auto"/>
          <w:spacing w:val="0"/>
          <w:sz w:val="32"/>
          <w:szCs w:val="32"/>
          <w:highlight w:val="none"/>
          <w:shd w:val="clear" w:fill="FFFFFF"/>
        </w:rPr>
        <w:t>卫星工厂</w:t>
      </w:r>
      <w:r>
        <w:rPr>
          <w:rFonts w:hint="eastAsia" w:ascii="方正仿宋_GBK" w:hAnsi="方正仿宋_GBK" w:eastAsia="方正仿宋_GBK" w:cs="方正仿宋_GBK"/>
          <w:i w:val="0"/>
          <w:iCs w:val="0"/>
          <w:caps w:val="0"/>
          <w:color w:val="auto"/>
          <w:spacing w:val="0"/>
          <w:sz w:val="32"/>
          <w:szCs w:val="32"/>
          <w:highlight w:val="none"/>
          <w:shd w:val="clear" w:fill="FFFFFF"/>
          <w:lang w:eastAsia="zh-CN"/>
        </w:rPr>
        <w:t>）</w:t>
      </w:r>
      <w:r>
        <w:rPr>
          <w:rFonts w:hint="default" w:ascii="方正仿宋_GBK" w:hAnsi="方正仿宋_GBK" w:eastAsia="方正仿宋_GBK" w:cs="方正仿宋_GBK"/>
          <w:i w:val="0"/>
          <w:iCs w:val="0"/>
          <w:caps w:val="0"/>
          <w:color w:val="auto"/>
          <w:spacing w:val="0"/>
          <w:sz w:val="32"/>
          <w:szCs w:val="32"/>
          <w:highlight w:val="none"/>
          <w:shd w:val="clear" w:fill="FFFFFF"/>
        </w:rPr>
        <w:t> 、</w:t>
      </w:r>
      <w:r>
        <w:rPr>
          <w:rFonts w:hint="default" w:ascii="Times New Roman" w:hAnsi="Times New Roman" w:eastAsia="方正仿宋_GBK" w:cs="Times New Roman"/>
          <w:color w:val="auto"/>
          <w:sz w:val="32"/>
          <w:szCs w:val="32"/>
          <w:highlight w:val="none"/>
          <w:lang w:val="en-US" w:eastAsia="zh-CN"/>
        </w:rPr>
        <w:t>乡村生产车间</w:t>
      </w:r>
      <w:r>
        <w:rPr>
          <w:rFonts w:hint="eastAsia" w:ascii="Times New Roman" w:hAnsi="Times New Roman" w:eastAsia="方正仿宋_GBK" w:cs="Times New Roman"/>
          <w:color w:val="auto"/>
          <w:sz w:val="32"/>
          <w:szCs w:val="32"/>
          <w:highlight w:val="none"/>
          <w:lang w:val="en-US" w:eastAsia="zh-CN"/>
        </w:rPr>
        <w:t>及相关生产设备、保鲜库、</w:t>
      </w:r>
      <w:r>
        <w:rPr>
          <w:rFonts w:hint="default" w:ascii="方正仿宋_GBK" w:hAnsi="方正仿宋_GBK" w:eastAsia="方正仿宋_GBK" w:cs="方正仿宋_GBK"/>
          <w:i w:val="0"/>
          <w:iCs w:val="0"/>
          <w:caps w:val="0"/>
          <w:color w:val="auto"/>
          <w:spacing w:val="0"/>
          <w:sz w:val="32"/>
          <w:szCs w:val="32"/>
          <w:highlight w:val="none"/>
          <w:shd w:val="clear" w:fill="FFFFFF"/>
        </w:rPr>
        <w:t>惠民超市（十小工程）、仓储物流、电商网点、电子信息产业、电子信息产品制造业、软件业、信息服务业等项目清产核资、监督运营、</w:t>
      </w:r>
      <w:r>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t>收</w:t>
      </w:r>
      <w:r>
        <w:rPr>
          <w:rFonts w:hint="default" w:ascii="方正仿宋_GBK" w:hAnsi="方正仿宋_GBK" w:eastAsia="方正仿宋_GBK" w:cs="方正仿宋_GBK"/>
          <w:i w:val="0"/>
          <w:iCs w:val="0"/>
          <w:caps w:val="0"/>
          <w:color w:val="auto"/>
          <w:spacing w:val="0"/>
          <w:sz w:val="32"/>
          <w:szCs w:val="32"/>
          <w:highlight w:val="none"/>
          <w:shd w:val="clear" w:fill="FFFFFF"/>
        </w:rPr>
        <w:t>益分配、后期管护等方面的</w:t>
      </w:r>
      <w:r>
        <w:rPr>
          <w:rFonts w:hint="eastAsia" w:ascii="方正仿宋_GBK" w:hAnsi="方正仿宋_GBK" w:eastAsia="方正仿宋_GBK" w:cs="方正仿宋_GBK"/>
          <w:i w:val="0"/>
          <w:iCs w:val="0"/>
          <w:caps w:val="0"/>
          <w:color w:val="auto"/>
          <w:spacing w:val="0"/>
          <w:sz w:val="32"/>
          <w:szCs w:val="32"/>
          <w:highlight w:val="none"/>
          <w:shd w:val="clear" w:fill="FFFFFF"/>
          <w:lang w:eastAsia="zh-CN"/>
        </w:rPr>
        <w:t>监管指导</w:t>
      </w:r>
      <w:r>
        <w:rPr>
          <w:rFonts w:hint="default" w:ascii="方正仿宋_GBK" w:hAnsi="方正仿宋_GBK" w:eastAsia="方正仿宋_GBK" w:cs="方正仿宋_GBK"/>
          <w:i w:val="0"/>
          <w:iCs w:val="0"/>
          <w:caps w:val="0"/>
          <w:color w:val="auto"/>
          <w:spacing w:val="0"/>
          <w:sz w:val="32"/>
          <w:szCs w:val="32"/>
          <w:highlight w:val="none"/>
          <w:shd w:val="clear" w:fill="FFFFFF"/>
        </w:rPr>
        <w:t>。</w:t>
      </w:r>
    </w:p>
    <w:p w14:paraId="356686E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3" w:firstLineChars="200"/>
        <w:jc w:val="both"/>
        <w:textAlignment w:val="auto"/>
        <w:rPr>
          <w:rFonts w:hint="eastAsia" w:ascii="方正仿宋_GBK" w:hAnsi="方正仿宋_GBK" w:eastAsia="方正仿宋_GBK" w:cs="方正仿宋_GBK"/>
          <w:i w:val="0"/>
          <w:iCs w:val="0"/>
          <w:caps w:val="0"/>
          <w:color w:val="auto"/>
          <w:spacing w:val="0"/>
          <w:sz w:val="32"/>
          <w:szCs w:val="32"/>
          <w:highlight w:val="none"/>
          <w:shd w:val="clear" w:fill="FFFFFF"/>
          <w:lang w:eastAsia="zh-CN"/>
        </w:rPr>
      </w:pPr>
      <w:r>
        <w:rPr>
          <w:rFonts w:hint="eastAsia" w:ascii="方正楷体_GBK" w:hAnsi="方正楷体_GBK" w:eastAsia="方正楷体_GBK" w:cs="方正楷体_GBK"/>
          <w:b/>
          <w:bCs/>
          <w:i w:val="0"/>
          <w:iCs w:val="0"/>
          <w:caps w:val="0"/>
          <w:color w:val="auto"/>
          <w:spacing w:val="0"/>
          <w:sz w:val="32"/>
          <w:szCs w:val="32"/>
          <w:highlight w:val="none"/>
          <w:shd w:val="clear" w:fill="FFFFFF"/>
          <w:lang w:val="en-US" w:eastAsia="zh-CN"/>
        </w:rPr>
        <w:t>15.</w:t>
      </w:r>
      <w:r>
        <w:rPr>
          <w:rFonts w:hint="default" w:ascii="方正楷体_GBK" w:hAnsi="方正楷体_GBK" w:eastAsia="方正楷体_GBK" w:cs="方正楷体_GBK"/>
          <w:b/>
          <w:bCs/>
          <w:i w:val="0"/>
          <w:iCs w:val="0"/>
          <w:caps w:val="0"/>
          <w:color w:val="auto"/>
          <w:spacing w:val="0"/>
          <w:sz w:val="32"/>
          <w:szCs w:val="32"/>
          <w:highlight w:val="none"/>
          <w:shd w:val="clear" w:fill="FFFFFF"/>
          <w:lang w:val="en-US" w:eastAsia="zh-CN"/>
        </w:rPr>
        <w:t>住建局：</w:t>
      </w:r>
      <w:r>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t>主要</w:t>
      </w:r>
      <w:r>
        <w:rPr>
          <w:rFonts w:hint="default" w:ascii="方正仿宋_GBK" w:hAnsi="方正仿宋_GBK" w:eastAsia="方正仿宋_GBK" w:cs="方正仿宋_GBK"/>
          <w:i w:val="0"/>
          <w:iCs w:val="0"/>
          <w:caps w:val="0"/>
          <w:color w:val="auto"/>
          <w:spacing w:val="0"/>
          <w:sz w:val="32"/>
          <w:szCs w:val="32"/>
          <w:highlight w:val="none"/>
          <w:shd w:val="clear" w:fill="FFFFFF"/>
        </w:rPr>
        <w:t>负责</w:t>
      </w:r>
      <w:r>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t>馕产业园（特色食品产业园）</w:t>
      </w:r>
      <w:r>
        <w:rPr>
          <w:rFonts w:hint="default" w:ascii="方正仿宋_GBK" w:hAnsi="方正仿宋_GBK" w:eastAsia="方正仿宋_GBK" w:cs="方正仿宋_GBK"/>
          <w:i w:val="0"/>
          <w:iCs w:val="0"/>
          <w:caps w:val="0"/>
          <w:color w:val="auto"/>
          <w:spacing w:val="0"/>
          <w:sz w:val="32"/>
          <w:szCs w:val="32"/>
          <w:highlight w:val="none"/>
          <w:shd w:val="clear" w:fill="FFFFFF"/>
        </w:rPr>
        <w:t>、人居环境改善、行政村环境整治、建筑安装设备等项目清产核资、监督运营、后期管护等方面的</w:t>
      </w:r>
      <w:r>
        <w:rPr>
          <w:rFonts w:hint="eastAsia" w:ascii="方正仿宋_GBK" w:hAnsi="方正仿宋_GBK" w:eastAsia="方正仿宋_GBK" w:cs="方正仿宋_GBK"/>
          <w:i w:val="0"/>
          <w:iCs w:val="0"/>
          <w:caps w:val="0"/>
          <w:color w:val="auto"/>
          <w:spacing w:val="0"/>
          <w:sz w:val="32"/>
          <w:szCs w:val="32"/>
          <w:highlight w:val="none"/>
          <w:shd w:val="clear" w:fill="FFFFFF"/>
          <w:lang w:eastAsia="zh-CN"/>
        </w:rPr>
        <w:t>监管指导。</w:t>
      </w:r>
    </w:p>
    <w:p w14:paraId="009AE0A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3" w:firstLineChars="200"/>
        <w:jc w:val="both"/>
        <w:textAlignment w:val="auto"/>
        <w:rPr>
          <w:rFonts w:hint="eastAsia" w:ascii="方正仿宋_GBK" w:hAnsi="方正仿宋_GBK" w:eastAsia="方正仿宋_GBK" w:cs="方正仿宋_GBK"/>
          <w:i w:val="0"/>
          <w:iCs w:val="0"/>
          <w:caps w:val="0"/>
          <w:color w:val="auto"/>
          <w:spacing w:val="0"/>
          <w:sz w:val="32"/>
          <w:szCs w:val="32"/>
          <w:highlight w:val="none"/>
          <w:shd w:val="clear" w:fill="FFFFFF"/>
        </w:rPr>
      </w:pPr>
      <w:r>
        <w:rPr>
          <w:rFonts w:hint="eastAsia" w:ascii="方正楷体_GBK" w:hAnsi="方正楷体_GBK" w:eastAsia="方正楷体_GBK" w:cs="方正楷体_GBK"/>
          <w:b/>
          <w:bCs/>
          <w:i w:val="0"/>
          <w:iCs w:val="0"/>
          <w:caps w:val="0"/>
          <w:color w:val="auto"/>
          <w:spacing w:val="0"/>
          <w:sz w:val="32"/>
          <w:szCs w:val="32"/>
          <w:highlight w:val="none"/>
          <w:shd w:val="clear" w:fill="FFFFFF"/>
          <w:lang w:val="en-US" w:eastAsia="zh-CN"/>
        </w:rPr>
        <w:t>16.</w:t>
      </w:r>
      <w:r>
        <w:rPr>
          <w:rFonts w:hint="default" w:ascii="方正楷体_GBK" w:hAnsi="方正楷体_GBK" w:eastAsia="方正楷体_GBK" w:cs="方正楷体_GBK"/>
          <w:b/>
          <w:bCs/>
          <w:i w:val="0"/>
          <w:iCs w:val="0"/>
          <w:caps w:val="0"/>
          <w:color w:val="auto"/>
          <w:spacing w:val="0"/>
          <w:sz w:val="32"/>
          <w:szCs w:val="32"/>
          <w:highlight w:val="none"/>
          <w:shd w:val="clear" w:fill="FFFFFF"/>
          <w:lang w:val="en-US" w:eastAsia="zh-CN"/>
        </w:rPr>
        <w:t>人社局：</w:t>
      </w:r>
      <w:r>
        <w:rPr>
          <w:rFonts w:hint="eastAsia" w:ascii="方正仿宋_GBK" w:hAnsi="方正仿宋_GBK" w:eastAsia="方正仿宋_GBK" w:cs="方正仿宋_GBK"/>
          <w:b w:val="0"/>
          <w:bCs w:val="0"/>
          <w:i w:val="0"/>
          <w:iCs w:val="0"/>
          <w:caps w:val="0"/>
          <w:color w:val="auto"/>
          <w:spacing w:val="0"/>
          <w:sz w:val="32"/>
          <w:szCs w:val="32"/>
          <w:highlight w:val="none"/>
          <w:shd w:val="clear" w:fill="FFFFFF"/>
          <w:lang w:val="en-US" w:eastAsia="zh-CN"/>
        </w:rPr>
        <w:t>主要</w:t>
      </w:r>
      <w:r>
        <w:rPr>
          <w:rFonts w:hint="default" w:ascii="方正仿宋_GBK" w:hAnsi="方正仿宋_GBK" w:eastAsia="方正仿宋_GBK" w:cs="方正仿宋_GBK"/>
          <w:b w:val="0"/>
          <w:bCs w:val="0"/>
          <w:i w:val="0"/>
          <w:iCs w:val="0"/>
          <w:caps w:val="0"/>
          <w:color w:val="auto"/>
          <w:spacing w:val="0"/>
          <w:sz w:val="32"/>
          <w:szCs w:val="32"/>
          <w:highlight w:val="none"/>
          <w:shd w:val="clear" w:fill="FFFFFF"/>
        </w:rPr>
        <w:t>负责</w:t>
      </w:r>
      <w:r>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t>技工学校、</w:t>
      </w:r>
      <w:r>
        <w:rPr>
          <w:rFonts w:hint="default" w:ascii="方正仿宋_GBK" w:hAnsi="方正仿宋_GBK" w:eastAsia="方正仿宋_GBK" w:cs="方正仿宋_GBK"/>
          <w:i w:val="0"/>
          <w:iCs w:val="0"/>
          <w:caps w:val="0"/>
          <w:color w:val="auto"/>
          <w:spacing w:val="0"/>
          <w:sz w:val="32"/>
          <w:szCs w:val="32"/>
          <w:highlight w:val="none"/>
          <w:shd w:val="clear" w:fill="FFFFFF"/>
        </w:rPr>
        <w:t>购置技能型</w:t>
      </w:r>
      <w:r>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t>就业</w:t>
      </w:r>
      <w:r>
        <w:rPr>
          <w:rFonts w:hint="default" w:ascii="方正仿宋_GBK" w:hAnsi="方正仿宋_GBK" w:eastAsia="方正仿宋_GBK" w:cs="方正仿宋_GBK"/>
          <w:i w:val="0"/>
          <w:iCs w:val="0"/>
          <w:caps w:val="0"/>
          <w:color w:val="auto"/>
          <w:spacing w:val="0"/>
          <w:sz w:val="32"/>
          <w:szCs w:val="32"/>
          <w:highlight w:val="none"/>
          <w:shd w:val="clear" w:fill="FFFFFF"/>
        </w:rPr>
        <w:t>设备等项目资产清产核资、监督运营、</w:t>
      </w:r>
      <w:r>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t>收</w:t>
      </w:r>
      <w:r>
        <w:rPr>
          <w:rFonts w:hint="default" w:ascii="方正仿宋_GBK" w:hAnsi="方正仿宋_GBK" w:eastAsia="方正仿宋_GBK" w:cs="方正仿宋_GBK"/>
          <w:i w:val="0"/>
          <w:iCs w:val="0"/>
          <w:caps w:val="0"/>
          <w:color w:val="auto"/>
          <w:spacing w:val="0"/>
          <w:sz w:val="32"/>
          <w:szCs w:val="32"/>
          <w:highlight w:val="none"/>
          <w:shd w:val="clear" w:fill="FFFFFF"/>
        </w:rPr>
        <w:t>益分配、后期管护等方面的</w:t>
      </w:r>
      <w:r>
        <w:rPr>
          <w:rFonts w:hint="eastAsia" w:ascii="方正仿宋_GBK" w:hAnsi="方正仿宋_GBK" w:eastAsia="方正仿宋_GBK" w:cs="方正仿宋_GBK"/>
          <w:i w:val="0"/>
          <w:iCs w:val="0"/>
          <w:caps w:val="0"/>
          <w:color w:val="auto"/>
          <w:spacing w:val="0"/>
          <w:sz w:val="32"/>
          <w:szCs w:val="32"/>
          <w:highlight w:val="none"/>
          <w:shd w:val="clear" w:fill="FFFFFF"/>
          <w:lang w:eastAsia="zh-CN"/>
        </w:rPr>
        <w:t>监管指导</w:t>
      </w:r>
      <w:r>
        <w:rPr>
          <w:rFonts w:hint="default" w:ascii="方正仿宋_GBK" w:hAnsi="方正仿宋_GBK" w:eastAsia="方正仿宋_GBK" w:cs="方正仿宋_GBK"/>
          <w:i w:val="0"/>
          <w:iCs w:val="0"/>
          <w:caps w:val="0"/>
          <w:color w:val="auto"/>
          <w:spacing w:val="0"/>
          <w:sz w:val="32"/>
          <w:szCs w:val="32"/>
          <w:highlight w:val="none"/>
          <w:shd w:val="clear" w:fill="FFFFFF"/>
        </w:rPr>
        <w:t>。</w:t>
      </w:r>
    </w:p>
    <w:p w14:paraId="489FE5B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right="0" w:firstLine="643" w:firstLineChars="200"/>
        <w:jc w:val="both"/>
        <w:textAlignment w:val="auto"/>
        <w:rPr>
          <w:rFonts w:hint="eastAsia" w:ascii="微软雅黑" w:hAnsi="微软雅黑" w:eastAsia="微软雅黑" w:cs="微软雅黑"/>
          <w:i w:val="0"/>
          <w:iCs w:val="0"/>
          <w:caps w:val="0"/>
          <w:color w:val="auto"/>
          <w:spacing w:val="0"/>
          <w:sz w:val="16"/>
          <w:szCs w:val="16"/>
          <w:highlight w:val="none"/>
        </w:rPr>
      </w:pPr>
      <w:r>
        <w:rPr>
          <w:rFonts w:hint="eastAsia" w:ascii="方正楷体_GBK" w:hAnsi="方正楷体_GBK" w:eastAsia="方正楷体_GBK" w:cs="方正楷体_GBK"/>
          <w:b/>
          <w:bCs/>
          <w:i w:val="0"/>
          <w:iCs w:val="0"/>
          <w:caps w:val="0"/>
          <w:color w:val="auto"/>
          <w:spacing w:val="0"/>
          <w:sz w:val="32"/>
          <w:szCs w:val="32"/>
          <w:highlight w:val="none"/>
          <w:shd w:val="clear" w:fill="FFFFFF"/>
          <w:lang w:val="en-US" w:eastAsia="zh-CN"/>
        </w:rPr>
        <w:t>17.</w:t>
      </w:r>
      <w:r>
        <w:rPr>
          <w:rFonts w:hint="default" w:ascii="方正楷体_GBK" w:hAnsi="方正楷体_GBK" w:eastAsia="方正楷体_GBK" w:cs="方正楷体_GBK"/>
          <w:b/>
          <w:bCs/>
          <w:i w:val="0"/>
          <w:iCs w:val="0"/>
          <w:caps w:val="0"/>
          <w:color w:val="auto"/>
          <w:spacing w:val="0"/>
          <w:sz w:val="32"/>
          <w:szCs w:val="32"/>
          <w:highlight w:val="none"/>
          <w:shd w:val="clear" w:fill="FFFFFF"/>
          <w:lang w:val="en-US" w:eastAsia="zh-CN"/>
        </w:rPr>
        <w:t>民政局：</w:t>
      </w:r>
      <w:r>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t>主要</w:t>
      </w:r>
      <w:r>
        <w:rPr>
          <w:rFonts w:hint="default" w:ascii="方正仿宋_GBK" w:hAnsi="方正仿宋_GBK" w:eastAsia="方正仿宋_GBK" w:cs="方正仿宋_GBK"/>
          <w:i w:val="0"/>
          <w:iCs w:val="0"/>
          <w:caps w:val="0"/>
          <w:color w:val="auto"/>
          <w:spacing w:val="0"/>
          <w:sz w:val="32"/>
          <w:szCs w:val="32"/>
          <w:highlight w:val="none"/>
          <w:shd w:val="clear" w:fill="FFFFFF"/>
        </w:rPr>
        <w:t>负责养老院、敬老院、特困儿童救助、农村幸福大院等项目清产核资、监督运营、后期管护等方面的</w:t>
      </w:r>
      <w:r>
        <w:rPr>
          <w:rFonts w:hint="eastAsia" w:ascii="方正仿宋_GBK" w:hAnsi="方正仿宋_GBK" w:eastAsia="方正仿宋_GBK" w:cs="方正仿宋_GBK"/>
          <w:i w:val="0"/>
          <w:iCs w:val="0"/>
          <w:caps w:val="0"/>
          <w:color w:val="auto"/>
          <w:spacing w:val="0"/>
          <w:sz w:val="32"/>
          <w:szCs w:val="32"/>
          <w:highlight w:val="none"/>
          <w:shd w:val="clear" w:fill="FFFFFF"/>
          <w:lang w:eastAsia="zh-CN"/>
        </w:rPr>
        <w:t>监管指导</w:t>
      </w:r>
      <w:r>
        <w:rPr>
          <w:rFonts w:hint="default" w:ascii="方正仿宋_GBK" w:hAnsi="方正仿宋_GBK" w:eastAsia="方正仿宋_GBK" w:cs="方正仿宋_GBK"/>
          <w:i w:val="0"/>
          <w:iCs w:val="0"/>
          <w:caps w:val="0"/>
          <w:color w:val="auto"/>
          <w:spacing w:val="0"/>
          <w:sz w:val="32"/>
          <w:szCs w:val="32"/>
          <w:highlight w:val="none"/>
          <w:shd w:val="clear" w:fill="FFFFFF"/>
        </w:rPr>
        <w:t>。</w:t>
      </w:r>
    </w:p>
    <w:p w14:paraId="60086A1C">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default" w:ascii="方正仿宋_GBK" w:hAnsi="方正仿宋_GBK" w:eastAsia="方正仿宋_GBK" w:cs="方正仿宋_GBK"/>
          <w:i w:val="0"/>
          <w:iCs w:val="0"/>
          <w:caps w:val="0"/>
          <w:color w:val="auto"/>
          <w:spacing w:val="0"/>
          <w:sz w:val="32"/>
          <w:szCs w:val="32"/>
          <w:shd w:val="clear" w:fill="FFFFFF"/>
        </w:rPr>
      </w:pPr>
      <w:r>
        <w:rPr>
          <w:rFonts w:hint="eastAsia" w:ascii="方正楷体_GBK" w:hAnsi="方正楷体_GBK" w:eastAsia="方正楷体_GBK" w:cs="方正楷体_GBK"/>
          <w:b/>
          <w:bCs/>
          <w:i w:val="0"/>
          <w:iCs w:val="0"/>
          <w:caps w:val="0"/>
          <w:color w:val="auto"/>
          <w:spacing w:val="0"/>
          <w:kern w:val="0"/>
          <w:sz w:val="32"/>
          <w:szCs w:val="32"/>
          <w:shd w:val="clear" w:fill="FFFFFF"/>
          <w:lang w:val="en-US" w:eastAsia="zh-CN" w:bidi="ar"/>
        </w:rPr>
        <w:t>18.</w:t>
      </w:r>
      <w:r>
        <w:rPr>
          <w:rFonts w:hint="default" w:ascii="方正楷体_GBK" w:hAnsi="方正楷体_GBK" w:eastAsia="方正楷体_GBK" w:cs="方正楷体_GBK"/>
          <w:b/>
          <w:bCs/>
          <w:i w:val="0"/>
          <w:iCs w:val="0"/>
          <w:caps w:val="0"/>
          <w:color w:val="auto"/>
          <w:spacing w:val="0"/>
          <w:kern w:val="0"/>
          <w:sz w:val="32"/>
          <w:szCs w:val="32"/>
          <w:shd w:val="clear" w:fill="FFFFFF"/>
          <w:lang w:val="en-US" w:eastAsia="zh-CN" w:bidi="ar"/>
        </w:rPr>
        <w:t>文旅局：</w:t>
      </w:r>
      <w:r>
        <w:rPr>
          <w:rFonts w:hint="eastAsia" w:ascii="方正仿宋_GBK" w:hAnsi="方正仿宋_GBK" w:eastAsia="方正仿宋_GBK" w:cs="方正仿宋_GBK"/>
          <w:i w:val="0"/>
          <w:iCs w:val="0"/>
          <w:caps w:val="0"/>
          <w:color w:val="auto"/>
          <w:spacing w:val="0"/>
          <w:kern w:val="0"/>
          <w:sz w:val="32"/>
          <w:szCs w:val="32"/>
          <w:shd w:val="clear" w:fill="FFFFFF"/>
          <w:lang w:val="en-US" w:eastAsia="zh-CN" w:bidi="ar"/>
        </w:rPr>
        <w:t>主要</w:t>
      </w:r>
      <w:r>
        <w:rPr>
          <w:rFonts w:hint="default" w:ascii="方正仿宋_GBK" w:hAnsi="方正仿宋_GBK" w:eastAsia="方正仿宋_GBK" w:cs="方正仿宋_GBK"/>
          <w:i w:val="0"/>
          <w:iCs w:val="0"/>
          <w:caps w:val="0"/>
          <w:color w:val="auto"/>
          <w:spacing w:val="0"/>
          <w:kern w:val="0"/>
          <w:sz w:val="32"/>
          <w:szCs w:val="32"/>
          <w:shd w:val="clear" w:fill="FFFFFF"/>
          <w:lang w:val="en-US" w:eastAsia="zh-CN" w:bidi="ar"/>
        </w:rPr>
        <w:t>负责文</w:t>
      </w:r>
      <w:r>
        <w:rPr>
          <w:rFonts w:hint="default" w:ascii="方正仿宋_GBK" w:hAnsi="方正仿宋_GBK" w:eastAsia="方正仿宋_GBK" w:cs="方正仿宋_GBK"/>
          <w:i w:val="0"/>
          <w:iCs w:val="0"/>
          <w:caps w:val="0"/>
          <w:color w:val="auto"/>
          <w:spacing w:val="0"/>
          <w:sz w:val="32"/>
          <w:szCs w:val="32"/>
          <w:shd w:val="clear" w:fill="FFFFFF"/>
        </w:rPr>
        <w:t>化、旅游基础设施等项目清产核资、监督运营、</w:t>
      </w:r>
      <w:r>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t>收</w:t>
      </w:r>
      <w:r>
        <w:rPr>
          <w:rFonts w:hint="default" w:ascii="方正仿宋_GBK" w:hAnsi="方正仿宋_GBK" w:eastAsia="方正仿宋_GBK" w:cs="方正仿宋_GBK"/>
          <w:i w:val="0"/>
          <w:iCs w:val="0"/>
          <w:caps w:val="0"/>
          <w:color w:val="auto"/>
          <w:spacing w:val="0"/>
          <w:sz w:val="32"/>
          <w:szCs w:val="32"/>
          <w:shd w:val="clear" w:fill="FFFFFF"/>
        </w:rPr>
        <w:t>益分配、后期管护等方面的</w:t>
      </w:r>
      <w:r>
        <w:rPr>
          <w:rFonts w:hint="eastAsia" w:ascii="方正仿宋_GBK" w:hAnsi="方正仿宋_GBK" w:eastAsia="方正仿宋_GBK" w:cs="方正仿宋_GBK"/>
          <w:i w:val="0"/>
          <w:iCs w:val="0"/>
          <w:caps w:val="0"/>
          <w:color w:val="auto"/>
          <w:spacing w:val="0"/>
          <w:sz w:val="32"/>
          <w:szCs w:val="32"/>
          <w:shd w:val="clear" w:fill="FFFFFF"/>
          <w:lang w:eastAsia="zh-CN"/>
        </w:rPr>
        <w:t>监管指导</w:t>
      </w:r>
      <w:r>
        <w:rPr>
          <w:rFonts w:hint="default" w:ascii="方正仿宋_GBK" w:hAnsi="方正仿宋_GBK" w:eastAsia="方正仿宋_GBK" w:cs="方正仿宋_GBK"/>
          <w:i w:val="0"/>
          <w:iCs w:val="0"/>
          <w:caps w:val="0"/>
          <w:color w:val="auto"/>
          <w:spacing w:val="0"/>
          <w:sz w:val="32"/>
          <w:szCs w:val="32"/>
          <w:shd w:val="clear" w:fill="FFFFFF"/>
        </w:rPr>
        <w:t>。</w:t>
      </w:r>
    </w:p>
    <w:p w14:paraId="08D74203">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eastAsia" w:ascii="方正楷体_GBK" w:hAnsi="方正楷体_GBK" w:eastAsia="方正楷体_GBK" w:cs="方正楷体_GBK"/>
          <w:b/>
          <w:bCs/>
          <w:i w:val="0"/>
          <w:iCs w:val="0"/>
          <w:caps w:val="0"/>
          <w:color w:val="auto"/>
          <w:spacing w:val="0"/>
          <w:kern w:val="0"/>
          <w:sz w:val="32"/>
          <w:szCs w:val="32"/>
          <w:highlight w:val="none"/>
          <w:shd w:val="clear" w:fill="FFFFFF"/>
          <w:lang w:val="en-US" w:eastAsia="zh-CN" w:bidi="ar"/>
        </w:rPr>
      </w:pPr>
      <w:r>
        <w:rPr>
          <w:rFonts w:hint="eastAsia" w:ascii="方正楷体_GBK" w:hAnsi="方正楷体_GBK" w:eastAsia="方正楷体_GBK" w:cs="方正楷体_GBK"/>
          <w:b/>
          <w:bCs/>
          <w:i w:val="0"/>
          <w:iCs w:val="0"/>
          <w:caps w:val="0"/>
          <w:color w:val="auto"/>
          <w:spacing w:val="0"/>
          <w:kern w:val="0"/>
          <w:sz w:val="32"/>
          <w:szCs w:val="32"/>
          <w:highlight w:val="none"/>
          <w:shd w:val="clear" w:fill="FFFFFF"/>
          <w:lang w:val="en-US" w:eastAsia="zh-CN" w:bidi="ar"/>
        </w:rPr>
        <w:t>19.生态环境局：</w:t>
      </w:r>
      <w:r>
        <w:rPr>
          <w:rFonts w:hint="eastAsia" w:ascii="方正仿宋_GBK" w:hAnsi="方正仿宋_GBK" w:eastAsia="方正仿宋_GBK" w:cs="方正仿宋_GBK"/>
          <w:i w:val="0"/>
          <w:iCs w:val="0"/>
          <w:caps w:val="0"/>
          <w:color w:val="auto"/>
          <w:spacing w:val="0"/>
          <w:sz w:val="32"/>
          <w:szCs w:val="32"/>
          <w:shd w:val="clear" w:fill="FFFFFF"/>
          <w:lang w:val="en-US" w:eastAsia="zh-CN"/>
        </w:rPr>
        <w:t>负责农村环境卫生整治，厨房厕所圈舍改造</w:t>
      </w:r>
      <w:r>
        <w:rPr>
          <w:rFonts w:hint="default" w:ascii="方正仿宋_GBK" w:hAnsi="方正仿宋_GBK" w:eastAsia="方正仿宋_GBK" w:cs="方正仿宋_GBK"/>
          <w:i w:val="0"/>
          <w:iCs w:val="0"/>
          <w:caps w:val="0"/>
          <w:color w:val="auto"/>
          <w:spacing w:val="0"/>
          <w:sz w:val="32"/>
          <w:szCs w:val="32"/>
          <w:shd w:val="clear" w:fill="FFFFFF"/>
        </w:rPr>
        <w:t>后期管护等方面的</w:t>
      </w:r>
      <w:r>
        <w:rPr>
          <w:rFonts w:hint="eastAsia" w:ascii="方正仿宋_GBK" w:hAnsi="方正仿宋_GBK" w:eastAsia="方正仿宋_GBK" w:cs="方正仿宋_GBK"/>
          <w:i w:val="0"/>
          <w:iCs w:val="0"/>
          <w:caps w:val="0"/>
          <w:color w:val="auto"/>
          <w:spacing w:val="0"/>
          <w:sz w:val="32"/>
          <w:szCs w:val="32"/>
          <w:shd w:val="clear" w:fill="FFFFFF"/>
          <w:lang w:eastAsia="zh-CN"/>
        </w:rPr>
        <w:t>监管指导</w:t>
      </w:r>
      <w:r>
        <w:rPr>
          <w:rFonts w:hint="default" w:ascii="方正仿宋_GBK" w:hAnsi="方正仿宋_GBK" w:eastAsia="方正仿宋_GBK" w:cs="方正仿宋_GBK"/>
          <w:i w:val="0"/>
          <w:iCs w:val="0"/>
          <w:caps w:val="0"/>
          <w:color w:val="auto"/>
          <w:spacing w:val="0"/>
          <w:sz w:val="32"/>
          <w:szCs w:val="32"/>
          <w:shd w:val="clear" w:fill="FFFFFF"/>
        </w:rPr>
        <w:t>。</w:t>
      </w:r>
    </w:p>
    <w:p w14:paraId="4335A36F">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default" w:ascii="方正仿宋_GBK" w:hAnsi="方正仿宋_GBK" w:eastAsia="方正仿宋_GBK" w:cs="方正仿宋_GBK"/>
          <w:i w:val="0"/>
          <w:iCs w:val="0"/>
          <w:caps w:val="0"/>
          <w:color w:val="auto"/>
          <w:spacing w:val="0"/>
          <w:sz w:val="32"/>
          <w:szCs w:val="32"/>
          <w:highlight w:val="none"/>
          <w:shd w:val="clear" w:fill="FFFFFF"/>
        </w:rPr>
      </w:pPr>
      <w:r>
        <w:rPr>
          <w:rFonts w:hint="eastAsia" w:ascii="方正楷体_GBK" w:hAnsi="方正楷体_GBK" w:eastAsia="方正楷体_GBK" w:cs="方正楷体_GBK"/>
          <w:b/>
          <w:bCs/>
          <w:i w:val="0"/>
          <w:iCs w:val="0"/>
          <w:caps w:val="0"/>
          <w:color w:val="auto"/>
          <w:spacing w:val="0"/>
          <w:kern w:val="0"/>
          <w:sz w:val="32"/>
          <w:szCs w:val="32"/>
          <w:highlight w:val="none"/>
          <w:shd w:val="clear" w:fill="FFFFFF"/>
          <w:lang w:val="en-US" w:eastAsia="zh-CN" w:bidi="ar"/>
        </w:rPr>
        <w:t>20.</w:t>
      </w:r>
      <w:r>
        <w:rPr>
          <w:rFonts w:hint="eastAsia" w:ascii="方正楷体_GBK" w:hAnsi="方正楷体_GBK" w:eastAsia="方正楷体_GBK" w:cs="方正楷体_GBK"/>
          <w:b/>
          <w:bCs/>
          <w:i w:val="0"/>
          <w:iCs w:val="0"/>
          <w:caps w:val="0"/>
          <w:color w:val="auto"/>
          <w:spacing w:val="0"/>
          <w:sz w:val="32"/>
          <w:szCs w:val="32"/>
          <w:highlight w:val="none"/>
          <w:shd w:val="clear" w:fill="FFFFFF"/>
          <w:lang w:val="en-US" w:eastAsia="zh-CN"/>
        </w:rPr>
        <w:t>妇联</w:t>
      </w:r>
      <w:r>
        <w:rPr>
          <w:rFonts w:hint="default" w:ascii="方正楷体_GBK" w:hAnsi="方正楷体_GBK" w:eastAsia="方正楷体_GBK" w:cs="方正楷体_GBK"/>
          <w:b/>
          <w:bCs/>
          <w:i w:val="0"/>
          <w:iCs w:val="0"/>
          <w:caps w:val="0"/>
          <w:color w:val="auto"/>
          <w:spacing w:val="0"/>
          <w:sz w:val="32"/>
          <w:szCs w:val="32"/>
          <w:highlight w:val="none"/>
          <w:shd w:val="clear" w:fill="FFFFFF"/>
          <w:lang w:val="en-US" w:eastAsia="zh-CN"/>
        </w:rPr>
        <w:t>：</w:t>
      </w:r>
      <w:r>
        <w:rPr>
          <w:rFonts w:hint="eastAsia" w:ascii="方正仿宋_GBK" w:hAnsi="方正仿宋_GBK" w:eastAsia="方正仿宋_GBK" w:cs="方正仿宋_GBK"/>
          <w:b w:val="0"/>
          <w:bCs w:val="0"/>
          <w:i w:val="0"/>
          <w:iCs w:val="0"/>
          <w:caps w:val="0"/>
          <w:color w:val="auto"/>
          <w:spacing w:val="0"/>
          <w:sz w:val="32"/>
          <w:szCs w:val="32"/>
          <w:highlight w:val="none"/>
          <w:shd w:val="clear" w:fill="FFFFFF"/>
          <w:lang w:val="en-US" w:eastAsia="zh-CN"/>
        </w:rPr>
        <w:t>主要</w:t>
      </w:r>
      <w:r>
        <w:rPr>
          <w:rFonts w:hint="default" w:ascii="方正仿宋_GBK" w:hAnsi="方正仿宋_GBK" w:eastAsia="方正仿宋_GBK" w:cs="方正仿宋_GBK"/>
          <w:i w:val="0"/>
          <w:iCs w:val="0"/>
          <w:caps w:val="0"/>
          <w:color w:val="auto"/>
          <w:spacing w:val="0"/>
          <w:sz w:val="32"/>
          <w:szCs w:val="32"/>
          <w:highlight w:val="none"/>
          <w:shd w:val="clear" w:fill="FFFFFF"/>
        </w:rPr>
        <w:t>负责美容美发设备后期管护等方面的</w:t>
      </w:r>
      <w:r>
        <w:rPr>
          <w:rFonts w:hint="eastAsia" w:ascii="方正仿宋_GBK" w:hAnsi="方正仿宋_GBK" w:eastAsia="方正仿宋_GBK" w:cs="方正仿宋_GBK"/>
          <w:i w:val="0"/>
          <w:iCs w:val="0"/>
          <w:caps w:val="0"/>
          <w:color w:val="auto"/>
          <w:spacing w:val="0"/>
          <w:sz w:val="32"/>
          <w:szCs w:val="32"/>
          <w:highlight w:val="none"/>
          <w:shd w:val="clear" w:fill="FFFFFF"/>
          <w:lang w:eastAsia="zh-CN"/>
        </w:rPr>
        <w:t>监管指导</w:t>
      </w:r>
      <w:r>
        <w:rPr>
          <w:rFonts w:hint="default" w:ascii="方正仿宋_GBK" w:hAnsi="方正仿宋_GBK" w:eastAsia="方正仿宋_GBK" w:cs="方正仿宋_GBK"/>
          <w:i w:val="0"/>
          <w:iCs w:val="0"/>
          <w:caps w:val="0"/>
          <w:color w:val="auto"/>
          <w:spacing w:val="0"/>
          <w:sz w:val="32"/>
          <w:szCs w:val="32"/>
          <w:highlight w:val="none"/>
          <w:shd w:val="clear" w:fill="FFFFFF"/>
        </w:rPr>
        <w:t>。  </w:t>
      </w:r>
    </w:p>
    <w:p w14:paraId="5CF0E26B">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方正楷体_GBK" w:hAnsi="方正楷体_GBK" w:eastAsia="方正楷体_GBK" w:cs="方正楷体_GBK"/>
          <w:b/>
          <w:bCs/>
          <w:i w:val="0"/>
          <w:iCs w:val="0"/>
          <w:caps w:val="0"/>
          <w:color w:val="auto"/>
          <w:spacing w:val="0"/>
          <w:kern w:val="0"/>
          <w:sz w:val="32"/>
          <w:szCs w:val="32"/>
          <w:shd w:val="clear" w:fill="FFFFFF"/>
          <w:lang w:val="en-US" w:eastAsia="zh-CN" w:bidi="ar"/>
        </w:rPr>
        <w:t>21.乡镇人民政府</w:t>
      </w:r>
      <w:r>
        <w:rPr>
          <w:rFonts w:hint="default" w:ascii="方正楷体_GBK" w:hAnsi="方正楷体_GBK" w:eastAsia="方正楷体_GBK" w:cs="方正楷体_GBK"/>
          <w:b/>
          <w:bCs/>
          <w:i w:val="0"/>
          <w:iCs w:val="0"/>
          <w:caps w:val="0"/>
          <w:color w:val="auto"/>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auto"/>
          <w:spacing w:val="0"/>
          <w:kern w:val="0"/>
          <w:sz w:val="32"/>
          <w:szCs w:val="32"/>
          <w:shd w:val="clear" w:fill="FFFFFF"/>
          <w:lang w:val="en-US" w:eastAsia="zh-CN" w:bidi="ar"/>
        </w:rPr>
        <w:t>主要负责</w:t>
      </w:r>
      <w:r>
        <w:rPr>
          <w:rFonts w:hint="default" w:ascii="方正仿宋_GBK" w:hAnsi="方正仿宋_GBK" w:eastAsia="方正仿宋_GBK" w:cs="方正仿宋_GBK"/>
          <w:i w:val="0"/>
          <w:iCs w:val="0"/>
          <w:caps w:val="0"/>
          <w:color w:val="auto"/>
          <w:spacing w:val="0"/>
          <w:kern w:val="0"/>
          <w:sz w:val="32"/>
          <w:szCs w:val="32"/>
          <w:shd w:val="clear" w:fill="FFFFFF"/>
          <w:lang w:val="en-US" w:eastAsia="zh-CN" w:bidi="ar"/>
        </w:rPr>
        <w:t>涉</w:t>
      </w:r>
      <w:r>
        <w:rPr>
          <w:rFonts w:hint="default" w:ascii="Times New Roman" w:hAnsi="Times New Roman" w:eastAsia="方正仿宋_GBK" w:cs="Times New Roman"/>
          <w:color w:val="auto"/>
          <w:sz w:val="32"/>
          <w:szCs w:val="32"/>
          <w:highlight w:val="none"/>
          <w:lang w:val="en-US" w:eastAsia="zh-CN"/>
        </w:rPr>
        <w:t>及</w:t>
      </w:r>
      <w:r>
        <w:rPr>
          <w:rFonts w:hint="eastAsia" w:ascii="Times New Roman" w:hAnsi="Times New Roman" w:eastAsia="方正仿宋_GBK" w:cs="Times New Roman"/>
          <w:b w:val="0"/>
          <w:bCs w:val="0"/>
          <w:color w:val="auto"/>
          <w:sz w:val="32"/>
          <w:szCs w:val="32"/>
          <w:highlight w:val="none"/>
          <w:lang w:val="en-US" w:eastAsia="zh-CN"/>
        </w:rPr>
        <w:t>牲畜、棚圈、庭院经济、住房安全巩固提升、</w:t>
      </w:r>
      <w:r>
        <w:rPr>
          <w:rFonts w:hint="default" w:ascii="Times New Roman" w:hAnsi="Times New Roman" w:eastAsia="方正仿宋_GBK" w:cs="Times New Roman"/>
          <w:color w:val="auto"/>
          <w:sz w:val="32"/>
          <w:szCs w:val="32"/>
          <w:lang w:val="en-US" w:eastAsia="zh-CN"/>
        </w:rPr>
        <w:t>易地扶贫搬迁工程</w:t>
      </w:r>
      <w:r>
        <w:rPr>
          <w:rFonts w:hint="eastAsia" w:ascii="Times New Roman" w:hAnsi="Times New Roman" w:eastAsia="方正仿宋_GBK" w:cs="Times New Roman"/>
          <w:color w:val="auto"/>
          <w:sz w:val="32"/>
          <w:szCs w:val="32"/>
          <w:lang w:val="en-US" w:eastAsia="zh-CN"/>
        </w:rPr>
        <w:t>等入户项目</w:t>
      </w:r>
      <w:r>
        <w:rPr>
          <w:rFonts w:hint="eastAsia" w:ascii="Times New Roman"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村级阵地</w:t>
      </w:r>
      <w:r>
        <w:rPr>
          <w:rFonts w:hint="eastAsia" w:ascii="Times New Roman" w:hAnsi="Times New Roman" w:eastAsia="方正仿宋_GBK" w:cs="Times New Roman"/>
          <w:b w:val="0"/>
          <w:bCs w:val="0"/>
          <w:color w:val="auto"/>
          <w:sz w:val="32"/>
          <w:szCs w:val="32"/>
          <w:highlight w:val="none"/>
          <w:lang w:val="en-US" w:eastAsia="zh-CN"/>
        </w:rPr>
        <w:t>建设，幸福大院等乡镇招投标实施项目</w:t>
      </w:r>
      <w:r>
        <w:rPr>
          <w:rFonts w:hint="default" w:ascii="Times New Roman" w:hAnsi="Times New Roman" w:eastAsia="方正仿宋_GBK" w:cs="Times New Roman"/>
          <w:color w:val="auto"/>
          <w:sz w:val="32"/>
          <w:szCs w:val="32"/>
          <w:highlight w:val="none"/>
          <w:lang w:val="en-US" w:eastAsia="zh-CN"/>
        </w:rPr>
        <w:t>形成资产</w:t>
      </w:r>
      <w:r>
        <w:rPr>
          <w:rFonts w:hint="eastAsia" w:ascii="Times New Roman" w:hAnsi="Times New Roman" w:eastAsia="方正仿宋_GBK" w:cs="Times New Roman"/>
          <w:color w:val="auto"/>
          <w:sz w:val="32"/>
          <w:szCs w:val="32"/>
          <w:highlight w:val="none"/>
          <w:lang w:val="en-US" w:eastAsia="zh-CN"/>
        </w:rPr>
        <w:t>的</w:t>
      </w:r>
      <w:r>
        <w:rPr>
          <w:rFonts w:hint="eastAsia" w:ascii="方正仿宋_GBK" w:hAnsi="方正仿宋_GBK" w:eastAsia="方正仿宋_GBK" w:cs="方正仿宋_GBK"/>
          <w:i w:val="0"/>
          <w:iCs w:val="0"/>
          <w:caps w:val="0"/>
          <w:color w:val="auto"/>
          <w:spacing w:val="0"/>
          <w:sz w:val="32"/>
          <w:szCs w:val="32"/>
          <w:shd w:val="clear" w:fill="FFFFFF"/>
          <w:lang w:eastAsia="zh-CN"/>
        </w:rPr>
        <w:t>监管指导</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简体" w:cs="Times New Roman"/>
          <w:color w:val="auto"/>
          <w:sz w:val="32"/>
          <w:szCs w:val="32"/>
        </w:rPr>
        <w:t>履行帮扶项目资产确权移交运营管护、处置等日常监管责任，组织开展</w:t>
      </w:r>
      <w:r>
        <w:rPr>
          <w:rFonts w:hint="eastAsia" w:ascii="Times New Roman" w:hAnsi="Times New Roman" w:eastAsia="方正仿宋简体" w:cs="Times New Roman"/>
          <w:color w:val="auto"/>
          <w:sz w:val="32"/>
          <w:szCs w:val="32"/>
          <w:lang w:val="en-US" w:eastAsia="zh-CN"/>
        </w:rPr>
        <w:t>帮扶项目</w:t>
      </w:r>
      <w:r>
        <w:rPr>
          <w:rFonts w:hint="default" w:ascii="Times New Roman" w:hAnsi="Times New Roman" w:eastAsia="方正仿宋简体" w:cs="Times New Roman"/>
          <w:color w:val="auto"/>
          <w:sz w:val="32"/>
          <w:szCs w:val="32"/>
        </w:rPr>
        <w:t>资产运营管护和监督检查等工作。</w:t>
      </w:r>
    </w:p>
    <w:p w14:paraId="4C92CFA1">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color w:val="auto"/>
          <w:lang w:val="en-US" w:eastAsia="zh-CN"/>
        </w:rPr>
      </w:pPr>
      <w:r>
        <w:rPr>
          <w:rFonts w:hint="eastAsia" w:ascii="方正楷体_GBK" w:hAnsi="方正楷体_GBK" w:eastAsia="方正楷体_GBK" w:cs="方正楷体_GBK"/>
          <w:b/>
          <w:bCs/>
          <w:i w:val="0"/>
          <w:iCs w:val="0"/>
          <w:caps w:val="0"/>
          <w:color w:val="auto"/>
          <w:spacing w:val="0"/>
          <w:kern w:val="0"/>
          <w:sz w:val="32"/>
          <w:szCs w:val="32"/>
          <w:shd w:val="clear" w:fill="FFFFFF"/>
          <w:lang w:val="en-US" w:eastAsia="zh-CN" w:bidi="ar"/>
        </w:rPr>
        <w:t>22.</w:t>
      </w:r>
      <w:r>
        <w:rPr>
          <w:rFonts w:hint="default" w:ascii="方正楷体_GBK" w:hAnsi="方正楷体_GBK" w:eastAsia="方正楷体_GBK" w:cs="方正楷体_GBK"/>
          <w:b/>
          <w:bCs/>
          <w:i w:val="0"/>
          <w:iCs w:val="0"/>
          <w:caps w:val="0"/>
          <w:color w:val="auto"/>
          <w:spacing w:val="0"/>
          <w:kern w:val="0"/>
          <w:sz w:val="32"/>
          <w:szCs w:val="32"/>
          <w:shd w:val="clear" w:fill="FFFFFF"/>
          <w:lang w:val="en-US" w:eastAsia="zh-CN" w:bidi="ar"/>
        </w:rPr>
        <w:t>村</w:t>
      </w:r>
      <w:r>
        <w:rPr>
          <w:rFonts w:hint="eastAsia" w:ascii="方正楷体_GBK" w:hAnsi="方正楷体_GBK" w:eastAsia="方正楷体_GBK" w:cs="方正楷体_GBK"/>
          <w:b/>
          <w:bCs/>
          <w:i w:val="0"/>
          <w:iCs w:val="0"/>
          <w:caps w:val="0"/>
          <w:color w:val="auto"/>
          <w:spacing w:val="0"/>
          <w:kern w:val="0"/>
          <w:sz w:val="32"/>
          <w:szCs w:val="32"/>
          <w:shd w:val="clear" w:fill="FFFFFF"/>
          <w:lang w:val="en-US" w:eastAsia="zh-CN" w:bidi="ar"/>
        </w:rPr>
        <w:t>集体组织：</w:t>
      </w:r>
      <w:r>
        <w:rPr>
          <w:rFonts w:hint="default" w:ascii="Times New Roman" w:hAnsi="Times New Roman" w:eastAsia="方正仿宋简体" w:cs="Times New Roman"/>
          <w:color w:val="auto"/>
          <w:sz w:val="32"/>
          <w:szCs w:val="32"/>
        </w:rPr>
        <w:t>履行确权到农村集体经济组织的帮扶项目资产具体运营维护和监管责任，充分发挥农村集体经济组织监事会等基层力量作用，加强监督管理。</w:t>
      </w:r>
    </w:p>
    <w:p w14:paraId="06B24E6D">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六</w:t>
      </w:r>
      <w:r>
        <w:rPr>
          <w:rFonts w:hint="default" w:ascii="方正黑体_GBK" w:hAnsi="方正黑体_GBK" w:eastAsia="方正黑体_GBK" w:cs="方正黑体_GBK"/>
          <w:color w:val="auto"/>
          <w:sz w:val="32"/>
          <w:szCs w:val="32"/>
          <w:lang w:val="en-US" w:eastAsia="zh-CN"/>
        </w:rPr>
        <w:t>、组织保障</w:t>
      </w:r>
    </w:p>
    <w:p w14:paraId="4D7946E9">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方正楷体_GBK" w:hAnsi="方正楷体_GBK" w:eastAsia="方正楷体_GBK" w:cs="方正楷体_GBK"/>
          <w:b/>
          <w:bCs/>
          <w:color w:val="auto"/>
          <w:sz w:val="32"/>
          <w:szCs w:val="32"/>
          <w:lang w:eastAsia="zh-CN"/>
        </w:rPr>
        <w:t>（</w:t>
      </w:r>
      <w:r>
        <w:rPr>
          <w:rFonts w:hint="default" w:ascii="方正楷体_GBK" w:hAnsi="方正楷体_GBK" w:eastAsia="方正楷体_GBK" w:cs="方正楷体_GBK"/>
          <w:b/>
          <w:bCs/>
          <w:color w:val="auto"/>
          <w:sz w:val="32"/>
          <w:szCs w:val="32"/>
          <w:lang w:val="en-US" w:eastAsia="zh-CN"/>
        </w:rPr>
        <w:t>一</w:t>
      </w:r>
      <w:r>
        <w:rPr>
          <w:rFonts w:hint="default" w:ascii="方正楷体_GBK" w:hAnsi="方正楷体_GBK" w:eastAsia="方正楷体_GBK" w:cs="方正楷体_GBK"/>
          <w:b/>
          <w:bCs/>
          <w:color w:val="auto"/>
          <w:sz w:val="32"/>
          <w:szCs w:val="32"/>
          <w:lang w:eastAsia="zh-CN"/>
        </w:rPr>
        <w:t>）</w:t>
      </w:r>
      <w:r>
        <w:rPr>
          <w:rFonts w:hint="default" w:ascii="方正楷体_GBK" w:hAnsi="方正楷体_GBK" w:eastAsia="方正楷体_GBK" w:cs="方正楷体_GBK"/>
          <w:b/>
          <w:bCs/>
          <w:color w:val="auto"/>
          <w:sz w:val="32"/>
          <w:szCs w:val="32"/>
        </w:rPr>
        <w:t>加强组织领导。</w:t>
      </w:r>
      <w:r>
        <w:rPr>
          <w:rFonts w:hint="default" w:ascii="Times New Roman" w:hAnsi="Times New Roman" w:eastAsia="方正仿宋_GBK" w:cs="Times New Roman"/>
          <w:color w:val="auto"/>
          <w:sz w:val="32"/>
          <w:szCs w:val="32"/>
          <w:lang w:val="en-US" w:eastAsia="zh-CN"/>
        </w:rPr>
        <w:t>各行业单位、乡镇、村</w:t>
      </w:r>
      <w:r>
        <w:rPr>
          <w:rFonts w:hint="eastAsia" w:ascii="Times New Roman" w:hAnsi="Times New Roman" w:eastAsia="方正仿宋_GBK" w:cs="Times New Roman"/>
          <w:color w:val="auto"/>
          <w:sz w:val="32"/>
          <w:szCs w:val="32"/>
          <w:lang w:val="en-US" w:eastAsia="zh-CN"/>
        </w:rPr>
        <w:t>集体组织</w:t>
      </w:r>
      <w:r>
        <w:rPr>
          <w:rFonts w:hint="default" w:ascii="Times New Roman" w:hAnsi="Times New Roman" w:eastAsia="方正仿宋_GBK" w:cs="Times New Roman"/>
          <w:color w:val="auto"/>
          <w:sz w:val="32"/>
          <w:szCs w:val="32"/>
          <w:lang w:val="en-US" w:eastAsia="zh-CN"/>
        </w:rPr>
        <w:t>要充分认识加强</w:t>
      </w:r>
      <w:r>
        <w:rPr>
          <w:rFonts w:hint="eastAsia" w:ascii="Times New Roman" w:hAnsi="Times New Roman" w:eastAsia="方正仿宋_GBK" w:cs="Times New Roman"/>
          <w:color w:val="auto"/>
          <w:sz w:val="32"/>
          <w:szCs w:val="32"/>
          <w:lang w:val="en-US" w:eastAsia="zh-CN"/>
        </w:rPr>
        <w:t>帮扶</w:t>
      </w:r>
      <w:r>
        <w:rPr>
          <w:rFonts w:hint="default" w:ascii="Times New Roman" w:hAnsi="Times New Roman" w:eastAsia="方正仿宋_GBK" w:cs="Times New Roman"/>
          <w:color w:val="auto"/>
          <w:sz w:val="32"/>
          <w:szCs w:val="32"/>
          <w:lang w:val="en-US" w:eastAsia="zh-CN"/>
        </w:rPr>
        <w:t>项目资产后续管理的重要性，单位主要领导要负起责任，强化</w:t>
      </w:r>
      <w:r>
        <w:rPr>
          <w:rFonts w:hint="eastAsia" w:ascii="Times New Roman" w:hAnsi="Times New Roman" w:eastAsia="方正仿宋_GBK" w:cs="Times New Roman"/>
          <w:color w:val="auto"/>
          <w:sz w:val="32"/>
          <w:szCs w:val="32"/>
          <w:lang w:val="en-US" w:eastAsia="zh-CN"/>
        </w:rPr>
        <w:t>资产的</w:t>
      </w:r>
      <w:r>
        <w:rPr>
          <w:rFonts w:hint="default" w:ascii="Times New Roman" w:hAnsi="Times New Roman" w:eastAsia="方正仿宋_GBK" w:cs="Times New Roman"/>
          <w:color w:val="auto"/>
          <w:sz w:val="32"/>
          <w:szCs w:val="32"/>
          <w:lang w:val="en-US" w:eastAsia="zh-CN"/>
        </w:rPr>
        <w:t>监督管理、运营管护，切实发挥</w:t>
      </w:r>
      <w:r>
        <w:rPr>
          <w:rFonts w:hint="eastAsia" w:ascii="Times New Roman" w:hAnsi="Times New Roman" w:eastAsia="方正仿宋_GBK" w:cs="Times New Roman"/>
          <w:color w:val="auto"/>
          <w:sz w:val="32"/>
          <w:szCs w:val="32"/>
          <w:lang w:val="en-US" w:eastAsia="zh-CN"/>
        </w:rPr>
        <w:t>帮扶项目</w:t>
      </w:r>
      <w:r>
        <w:rPr>
          <w:rFonts w:hint="default" w:ascii="Times New Roman" w:hAnsi="Times New Roman" w:eastAsia="方正仿宋_GBK" w:cs="Times New Roman"/>
          <w:color w:val="auto"/>
          <w:sz w:val="32"/>
          <w:szCs w:val="32"/>
          <w:lang w:val="en-US" w:eastAsia="zh-CN"/>
        </w:rPr>
        <w:t>资产的效益。</w:t>
      </w:r>
    </w:p>
    <w:p w14:paraId="5A5538AA">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方正仿宋_GBK" w:cs="Times New Roman"/>
          <w:color w:val="auto"/>
          <w:sz w:val="32"/>
          <w:szCs w:val="32"/>
          <w:u w:val="none"/>
          <w:lang w:val="en-US" w:eastAsia="zh-CN"/>
        </w:rPr>
      </w:pPr>
      <w:r>
        <w:rPr>
          <w:rFonts w:hint="eastAsia" w:ascii="方正楷体_GBK" w:hAnsi="方正楷体_GBK" w:eastAsia="方正楷体_GBK" w:cs="方正楷体_GBK"/>
          <w:b/>
          <w:bCs/>
          <w:color w:val="auto"/>
          <w:sz w:val="32"/>
          <w:szCs w:val="32"/>
          <w:lang w:eastAsia="zh-CN"/>
        </w:rPr>
        <w:t>（</w:t>
      </w:r>
      <w:r>
        <w:rPr>
          <w:rFonts w:hint="eastAsia" w:ascii="方正楷体_GBK" w:hAnsi="方正楷体_GBK" w:eastAsia="方正楷体_GBK" w:cs="方正楷体_GBK"/>
          <w:b/>
          <w:bCs/>
          <w:color w:val="auto"/>
          <w:sz w:val="32"/>
          <w:szCs w:val="32"/>
          <w:lang w:val="en-US" w:eastAsia="zh-CN"/>
        </w:rPr>
        <w:t>二</w:t>
      </w:r>
      <w:r>
        <w:rPr>
          <w:rFonts w:hint="eastAsia" w:ascii="方正楷体_GBK" w:hAnsi="方正楷体_GBK" w:eastAsia="方正楷体_GBK" w:cs="方正楷体_GBK"/>
          <w:b/>
          <w:bCs/>
          <w:color w:val="auto"/>
          <w:sz w:val="32"/>
          <w:szCs w:val="32"/>
          <w:lang w:eastAsia="zh-CN"/>
        </w:rPr>
        <w:t>）强化制度建设</w:t>
      </w:r>
      <w:r>
        <w:rPr>
          <w:rFonts w:hint="eastAsia" w:ascii="方正楷体_GBK" w:hAnsi="方正楷体_GBK" w:eastAsia="方正楷体_GBK" w:cs="方正楷体_GBK"/>
          <w:b/>
          <w:bCs/>
          <w:color w:val="auto"/>
          <w:sz w:val="32"/>
          <w:szCs w:val="32"/>
        </w:rPr>
        <w:t>。</w:t>
      </w:r>
      <w:r>
        <w:rPr>
          <w:rFonts w:hint="eastAsia" w:ascii="方正楷体_GBK" w:hAnsi="方正楷体_GBK" w:eastAsia="方正楷体_GBK" w:cs="方正楷体_GBK"/>
          <w:b/>
          <w:bCs/>
          <w:color w:val="auto"/>
          <w:sz w:val="32"/>
          <w:szCs w:val="32"/>
          <w:lang w:eastAsia="zh-CN"/>
        </w:rPr>
        <w:t>一</w:t>
      </w:r>
      <w:r>
        <w:rPr>
          <w:rFonts w:hint="default" w:ascii="Times New Roman" w:hAnsi="Times New Roman" w:eastAsia="方正仿宋_GBK" w:cs="Times New Roman"/>
          <w:b/>
          <w:bCs/>
          <w:color w:val="auto"/>
          <w:sz w:val="32"/>
          <w:szCs w:val="32"/>
          <w:u w:val="none"/>
          <w:lang w:val="en-US" w:eastAsia="zh-CN"/>
        </w:rPr>
        <w:t>是</w:t>
      </w:r>
      <w:r>
        <w:rPr>
          <w:rFonts w:hint="eastAsia" w:ascii="Times New Roman" w:hAnsi="Times New Roman" w:eastAsia="方正仿宋_GBK" w:cs="Times New Roman"/>
          <w:b w:val="0"/>
          <w:bCs w:val="0"/>
          <w:color w:val="auto"/>
          <w:sz w:val="32"/>
          <w:szCs w:val="32"/>
          <w:u w:val="none"/>
          <w:lang w:val="en-US" w:eastAsia="zh-CN"/>
        </w:rPr>
        <w:t>县</w:t>
      </w:r>
      <w:r>
        <w:rPr>
          <w:rFonts w:hint="default" w:ascii="Times New Roman" w:hAnsi="Times New Roman" w:eastAsia="方正仿宋_GBK" w:cs="Times New Roman"/>
          <w:color w:val="auto"/>
          <w:sz w:val="32"/>
          <w:szCs w:val="32"/>
          <w:u w:val="none"/>
          <w:lang w:val="en-US" w:eastAsia="zh-CN"/>
        </w:rPr>
        <w:t>农业农村局要</w:t>
      </w:r>
      <w:r>
        <w:rPr>
          <w:rFonts w:hint="eastAsia" w:ascii="Times New Roman" w:hAnsi="Times New Roman" w:eastAsia="方正仿宋_GBK" w:cs="Times New Roman"/>
          <w:color w:val="auto"/>
          <w:sz w:val="32"/>
          <w:szCs w:val="32"/>
          <w:u w:val="none"/>
          <w:lang w:val="en-US" w:eastAsia="zh-CN"/>
        </w:rPr>
        <w:t>发挥好统筹协调监管作用，</w:t>
      </w:r>
      <w:r>
        <w:rPr>
          <w:rFonts w:hint="default" w:ascii="Times New Roman" w:hAnsi="Times New Roman" w:eastAsia="方正仿宋_GBK" w:cs="Times New Roman"/>
          <w:color w:val="auto"/>
          <w:sz w:val="32"/>
          <w:szCs w:val="32"/>
          <w:u w:val="none"/>
          <w:lang w:val="en-US" w:eastAsia="zh-CN"/>
        </w:rPr>
        <w:t>按照农村集体产权制度改革有关要求，村级所有经营性资产、非经营性资产、资源性资产均归村集体经济组织所有，并由其行使占有、使用、收益和处置权利。将归属村集体经济组织的</w:t>
      </w:r>
      <w:r>
        <w:rPr>
          <w:rFonts w:hint="eastAsia" w:ascii="Times New Roman" w:hAnsi="Times New Roman" w:eastAsia="方正仿宋_GBK" w:cs="Times New Roman"/>
          <w:color w:val="auto"/>
          <w:sz w:val="32"/>
          <w:szCs w:val="32"/>
          <w:u w:val="none"/>
          <w:lang w:val="en-US" w:eastAsia="zh-CN"/>
        </w:rPr>
        <w:t>经营性、非经营性帮扶</w:t>
      </w:r>
      <w:r>
        <w:rPr>
          <w:rFonts w:hint="default" w:ascii="Times New Roman" w:hAnsi="Times New Roman" w:eastAsia="方正仿宋_GBK" w:cs="Times New Roman"/>
          <w:color w:val="auto"/>
          <w:sz w:val="32"/>
          <w:szCs w:val="32"/>
          <w:u w:val="none"/>
          <w:lang w:val="en-US" w:eastAsia="zh-CN"/>
        </w:rPr>
        <w:t>项目资产纳入</w:t>
      </w:r>
      <w:r>
        <w:rPr>
          <w:rFonts w:hint="eastAsia" w:ascii="Times New Roman" w:hAnsi="Times New Roman" w:eastAsia="方正仿宋_GBK" w:cs="Times New Roman"/>
          <w:color w:val="auto"/>
          <w:sz w:val="32"/>
          <w:szCs w:val="32"/>
          <w:u w:val="none"/>
          <w:lang w:val="en-US" w:eastAsia="zh-CN"/>
        </w:rPr>
        <w:t>农村集体“三资”</w:t>
      </w:r>
      <w:r>
        <w:rPr>
          <w:rFonts w:hint="default" w:ascii="Times New Roman" w:hAnsi="Times New Roman" w:eastAsia="方正仿宋_GBK" w:cs="Times New Roman"/>
          <w:color w:val="auto"/>
          <w:sz w:val="32"/>
          <w:szCs w:val="32"/>
          <w:u w:val="none"/>
          <w:lang w:val="en-US" w:eastAsia="zh-CN"/>
        </w:rPr>
        <w:t>管理平台</w:t>
      </w:r>
      <w:r>
        <w:rPr>
          <w:rFonts w:hint="eastAsia" w:ascii="Times New Roman" w:hAnsi="Times New Roman" w:eastAsia="方正仿宋_GBK" w:cs="Times New Roman"/>
          <w:color w:val="auto"/>
          <w:sz w:val="32"/>
          <w:szCs w:val="32"/>
          <w:u w:val="none"/>
          <w:lang w:val="en-US" w:eastAsia="zh-CN"/>
        </w:rPr>
        <w:t>和全国防止返贫监测和衔接推进乡村振兴信息系统资产管理模块，将到户类帮扶项目资产纳入全国防止返贫监测和衔接推进乡村振兴信息系统资产管理模块管理</w:t>
      </w:r>
      <w:r>
        <w:rPr>
          <w:rFonts w:hint="default" w:ascii="Times New Roman" w:hAnsi="Times New Roman" w:eastAsia="方正仿宋_GBK" w:cs="Times New Roman"/>
          <w:color w:val="auto"/>
          <w:sz w:val="32"/>
          <w:szCs w:val="32"/>
          <w:u w:val="none"/>
          <w:lang w:val="en-US" w:eastAsia="zh-CN"/>
        </w:rPr>
        <w:t>，做好清产核资、确权登记、运营管护和收益分配等工作</w:t>
      </w:r>
      <w:r>
        <w:rPr>
          <w:rFonts w:hint="eastAsia" w:ascii="Times New Roman" w:hAnsi="Times New Roman" w:eastAsia="方正仿宋_GBK" w:cs="Times New Roman"/>
          <w:color w:val="auto"/>
          <w:sz w:val="32"/>
          <w:szCs w:val="32"/>
          <w:u w:val="none"/>
          <w:lang w:val="en-US" w:eastAsia="zh-CN"/>
        </w:rPr>
        <w:t>，</w:t>
      </w:r>
      <w:r>
        <w:rPr>
          <w:rFonts w:hint="default" w:ascii="Times New Roman" w:hAnsi="Times New Roman" w:eastAsia="方正仿宋_GBK" w:cs="Times New Roman"/>
          <w:color w:val="auto"/>
          <w:sz w:val="32"/>
          <w:szCs w:val="32"/>
          <w:u w:val="none"/>
          <w:lang w:val="en-US" w:eastAsia="zh-CN"/>
        </w:rPr>
        <w:t>推动村集体经济发展壮大和农民持续增收。</w:t>
      </w:r>
      <w:r>
        <w:rPr>
          <w:rFonts w:hint="eastAsia" w:ascii="Times New Roman" w:hAnsi="Times New Roman" w:eastAsia="方正仿宋_GBK" w:cs="Times New Roman"/>
          <w:color w:val="auto"/>
          <w:sz w:val="32"/>
          <w:szCs w:val="32"/>
          <w:u w:val="none"/>
          <w:lang w:val="en-US" w:eastAsia="zh-CN"/>
        </w:rPr>
        <w:t>二</w:t>
      </w:r>
      <w:r>
        <w:rPr>
          <w:rFonts w:hint="default" w:ascii="Times New Roman" w:hAnsi="Times New Roman" w:eastAsia="方正仿宋_GBK" w:cs="Times New Roman"/>
          <w:b/>
          <w:bCs/>
          <w:color w:val="auto"/>
          <w:sz w:val="32"/>
          <w:szCs w:val="32"/>
          <w:u w:val="none"/>
          <w:lang w:val="en-US" w:eastAsia="zh-CN"/>
        </w:rPr>
        <w:t>是</w:t>
      </w:r>
      <w:r>
        <w:rPr>
          <w:rFonts w:hint="default" w:ascii="Times New Roman" w:hAnsi="Times New Roman" w:eastAsia="方正仿宋_GBK" w:cs="Times New Roman"/>
          <w:color w:val="auto"/>
          <w:sz w:val="32"/>
          <w:szCs w:val="32"/>
          <w:u w:val="none"/>
          <w:lang w:val="en-US" w:eastAsia="zh-CN"/>
        </w:rPr>
        <w:t>对确定为国有资产的</w:t>
      </w:r>
      <w:r>
        <w:rPr>
          <w:rFonts w:hint="eastAsia" w:ascii="Times New Roman" w:hAnsi="Times New Roman" w:eastAsia="方正仿宋_GBK" w:cs="Times New Roman"/>
          <w:color w:val="auto"/>
          <w:sz w:val="32"/>
          <w:szCs w:val="32"/>
          <w:u w:val="none"/>
          <w:lang w:val="en-US" w:eastAsia="zh-CN"/>
        </w:rPr>
        <w:t>帮扶</w:t>
      </w:r>
      <w:r>
        <w:rPr>
          <w:rFonts w:hint="default" w:ascii="Times New Roman" w:hAnsi="Times New Roman" w:eastAsia="方正仿宋_GBK" w:cs="Times New Roman"/>
          <w:color w:val="auto"/>
          <w:sz w:val="32"/>
          <w:szCs w:val="32"/>
          <w:u w:val="none"/>
          <w:lang w:val="en-US" w:eastAsia="zh-CN"/>
        </w:rPr>
        <w:t>项目资产，由</w:t>
      </w:r>
      <w:r>
        <w:rPr>
          <w:rFonts w:hint="eastAsia" w:ascii="Times New Roman" w:hAnsi="Times New Roman" w:eastAsia="方正仿宋_GBK" w:cs="Times New Roman"/>
          <w:color w:val="auto"/>
          <w:sz w:val="32"/>
          <w:szCs w:val="32"/>
          <w:u w:val="none"/>
          <w:lang w:val="en-US" w:eastAsia="zh-CN"/>
        </w:rPr>
        <w:t>县</w:t>
      </w:r>
      <w:r>
        <w:rPr>
          <w:rFonts w:hint="default" w:ascii="Times New Roman" w:hAnsi="Times New Roman" w:eastAsia="方正仿宋_GBK" w:cs="Times New Roman"/>
          <w:color w:val="auto"/>
          <w:sz w:val="32"/>
          <w:szCs w:val="32"/>
          <w:u w:val="none"/>
          <w:lang w:val="en-US" w:eastAsia="zh-CN"/>
        </w:rPr>
        <w:t>财政局按照国有资产相关管理制度做好监管工作，各占有使用单位严格落实主体责任，将</w:t>
      </w:r>
      <w:r>
        <w:rPr>
          <w:rFonts w:hint="eastAsia" w:ascii="Times New Roman" w:hAnsi="Times New Roman" w:eastAsia="方正仿宋_GBK" w:cs="Times New Roman"/>
          <w:color w:val="auto"/>
          <w:sz w:val="32"/>
          <w:szCs w:val="32"/>
          <w:u w:val="none"/>
          <w:lang w:val="en-US" w:eastAsia="zh-CN"/>
        </w:rPr>
        <w:t>帮扶</w:t>
      </w:r>
      <w:r>
        <w:rPr>
          <w:rFonts w:hint="default" w:ascii="Times New Roman" w:hAnsi="Times New Roman" w:eastAsia="方正仿宋_GBK" w:cs="Times New Roman"/>
          <w:color w:val="auto"/>
          <w:sz w:val="32"/>
          <w:szCs w:val="32"/>
          <w:u w:val="none"/>
          <w:lang w:val="en-US" w:eastAsia="zh-CN"/>
        </w:rPr>
        <w:t>项目资产纳入国有资产管理系统，做好资产核资、登记、管护等工作。</w:t>
      </w:r>
      <w:r>
        <w:rPr>
          <w:rFonts w:hint="eastAsia" w:ascii="Times New Roman" w:hAnsi="Times New Roman" w:eastAsia="方正仿宋_GBK" w:cs="Times New Roman"/>
          <w:b/>
          <w:bCs/>
          <w:color w:val="auto"/>
          <w:sz w:val="32"/>
          <w:szCs w:val="32"/>
          <w:u w:val="none"/>
          <w:lang w:val="en-US" w:eastAsia="zh-CN"/>
        </w:rPr>
        <w:t>三</w:t>
      </w:r>
      <w:r>
        <w:rPr>
          <w:rFonts w:hint="default" w:ascii="Times New Roman" w:hAnsi="Times New Roman" w:eastAsia="方正仿宋_GBK" w:cs="Times New Roman"/>
          <w:b/>
          <w:bCs/>
          <w:color w:val="auto"/>
          <w:sz w:val="32"/>
          <w:szCs w:val="32"/>
          <w:u w:val="none"/>
          <w:lang w:val="en-US" w:eastAsia="zh-CN"/>
        </w:rPr>
        <w:t>是</w:t>
      </w:r>
      <w:r>
        <w:rPr>
          <w:rFonts w:hint="eastAsia" w:ascii="Times New Roman" w:hAnsi="Times New Roman" w:eastAsia="方正仿宋_GBK" w:cs="Times New Roman"/>
          <w:b w:val="0"/>
          <w:bCs w:val="0"/>
          <w:color w:val="auto"/>
          <w:sz w:val="32"/>
          <w:szCs w:val="32"/>
          <w:u w:val="none"/>
          <w:lang w:val="en-US" w:eastAsia="zh-CN"/>
        </w:rPr>
        <w:t>县</w:t>
      </w:r>
      <w:r>
        <w:rPr>
          <w:rFonts w:hint="default" w:ascii="Times New Roman" w:hAnsi="Times New Roman" w:eastAsia="方正仿宋_GBK" w:cs="Times New Roman"/>
          <w:color w:val="auto"/>
          <w:sz w:val="32"/>
          <w:szCs w:val="32"/>
          <w:u w:val="none"/>
          <w:lang w:val="en-US" w:eastAsia="zh-CN"/>
        </w:rPr>
        <w:t>纪委监委负责对</w:t>
      </w:r>
      <w:r>
        <w:rPr>
          <w:rFonts w:hint="eastAsia" w:ascii="Times New Roman" w:hAnsi="Times New Roman" w:eastAsia="方正仿宋_GBK" w:cs="Times New Roman"/>
          <w:color w:val="auto"/>
          <w:sz w:val="32"/>
          <w:szCs w:val="32"/>
          <w:u w:val="none"/>
          <w:lang w:val="en-US" w:eastAsia="zh-CN"/>
        </w:rPr>
        <w:t>帮扶项目</w:t>
      </w:r>
      <w:r>
        <w:rPr>
          <w:rFonts w:hint="default" w:ascii="Times New Roman" w:hAnsi="Times New Roman" w:eastAsia="方正仿宋_GBK" w:cs="Times New Roman"/>
          <w:color w:val="auto"/>
          <w:sz w:val="32"/>
          <w:szCs w:val="32"/>
          <w:u w:val="none"/>
          <w:lang w:val="en-US" w:eastAsia="zh-CN"/>
        </w:rPr>
        <w:t>资产管理涉及的行业单位和责任人进行日常监督检查，预防各种违规违法违纪行为发生。</w:t>
      </w:r>
      <w:r>
        <w:rPr>
          <w:rFonts w:hint="eastAsia" w:ascii="Times New Roman" w:hAnsi="Times New Roman" w:eastAsia="方正仿宋_GBK" w:cs="Times New Roman"/>
          <w:b/>
          <w:bCs/>
          <w:color w:val="auto"/>
          <w:sz w:val="32"/>
          <w:szCs w:val="32"/>
          <w:u w:val="none"/>
          <w:lang w:val="en-US" w:eastAsia="zh-CN"/>
        </w:rPr>
        <w:t>四</w:t>
      </w:r>
      <w:r>
        <w:rPr>
          <w:rFonts w:hint="default" w:ascii="Times New Roman" w:hAnsi="Times New Roman" w:eastAsia="方正仿宋_GBK" w:cs="Times New Roman"/>
          <w:b/>
          <w:bCs/>
          <w:color w:val="auto"/>
          <w:sz w:val="32"/>
          <w:szCs w:val="32"/>
          <w:u w:val="none"/>
          <w:lang w:val="en-US" w:eastAsia="zh-CN"/>
        </w:rPr>
        <w:t>是</w:t>
      </w:r>
      <w:r>
        <w:rPr>
          <w:rFonts w:hint="eastAsia" w:ascii="Times New Roman" w:hAnsi="Times New Roman" w:eastAsia="方正仿宋_GBK" w:cs="Times New Roman"/>
          <w:b w:val="0"/>
          <w:bCs w:val="0"/>
          <w:color w:val="auto"/>
          <w:sz w:val="32"/>
          <w:szCs w:val="32"/>
          <w:u w:val="none"/>
          <w:lang w:val="en-US" w:eastAsia="zh-CN"/>
        </w:rPr>
        <w:t>县</w:t>
      </w:r>
      <w:r>
        <w:rPr>
          <w:rFonts w:hint="default" w:ascii="Times New Roman" w:hAnsi="Times New Roman" w:eastAsia="方正仿宋_GBK" w:cs="Times New Roman"/>
          <w:color w:val="auto"/>
          <w:sz w:val="32"/>
          <w:szCs w:val="32"/>
          <w:u w:val="none"/>
          <w:lang w:val="en-US" w:eastAsia="zh-CN"/>
        </w:rPr>
        <w:t>审计局负责</w:t>
      </w:r>
      <w:r>
        <w:rPr>
          <w:rFonts w:hint="eastAsia" w:ascii="Times New Roman" w:hAnsi="Times New Roman" w:eastAsia="方正仿宋_GBK" w:cs="Times New Roman"/>
          <w:color w:val="auto"/>
          <w:sz w:val="32"/>
          <w:szCs w:val="32"/>
          <w:u w:val="none"/>
          <w:lang w:val="en-US" w:eastAsia="zh-CN"/>
        </w:rPr>
        <w:t>帮扶项目</w:t>
      </w:r>
      <w:r>
        <w:rPr>
          <w:rFonts w:hint="default" w:ascii="Times New Roman" w:hAnsi="Times New Roman" w:eastAsia="方正仿宋_GBK" w:cs="Times New Roman"/>
          <w:color w:val="auto"/>
          <w:sz w:val="32"/>
          <w:szCs w:val="32"/>
          <w:u w:val="none"/>
          <w:lang w:val="en-US" w:eastAsia="zh-CN"/>
        </w:rPr>
        <w:t>资产审计监督工作，</w:t>
      </w:r>
      <w:r>
        <w:rPr>
          <w:rFonts w:hint="eastAsia" w:ascii="Times New Roman" w:hAnsi="Times New Roman" w:eastAsia="方正仿宋_GBK" w:cs="Times New Roman"/>
          <w:color w:val="auto"/>
          <w:sz w:val="32"/>
          <w:szCs w:val="32"/>
          <w:u w:val="none"/>
          <w:lang w:val="en-US" w:eastAsia="zh-CN"/>
        </w:rPr>
        <w:t>对帮扶项目</w:t>
      </w:r>
      <w:r>
        <w:rPr>
          <w:rFonts w:hint="default" w:ascii="Times New Roman" w:hAnsi="Times New Roman" w:eastAsia="方正仿宋_GBK" w:cs="Times New Roman"/>
          <w:color w:val="auto"/>
          <w:sz w:val="32"/>
          <w:szCs w:val="32"/>
          <w:u w:val="none"/>
          <w:lang w:val="en-US" w:eastAsia="zh-CN"/>
        </w:rPr>
        <w:t>资产确权、</w:t>
      </w:r>
      <w:r>
        <w:rPr>
          <w:rFonts w:hint="eastAsia" w:ascii="Times New Roman" w:hAnsi="Times New Roman" w:eastAsia="方正仿宋_GBK" w:cs="Times New Roman"/>
          <w:color w:val="auto"/>
          <w:sz w:val="32"/>
          <w:szCs w:val="32"/>
          <w:u w:val="none"/>
          <w:lang w:val="en-US" w:eastAsia="zh-CN"/>
        </w:rPr>
        <w:t>移交、</w:t>
      </w:r>
      <w:r>
        <w:rPr>
          <w:rFonts w:hint="default" w:ascii="Times New Roman" w:hAnsi="Times New Roman" w:eastAsia="方正仿宋_GBK" w:cs="Times New Roman"/>
          <w:color w:val="auto"/>
          <w:sz w:val="32"/>
          <w:szCs w:val="32"/>
          <w:u w:val="none"/>
          <w:lang w:val="en-US" w:eastAsia="zh-CN"/>
        </w:rPr>
        <w:t>登记、</w:t>
      </w:r>
      <w:r>
        <w:rPr>
          <w:rFonts w:hint="eastAsia" w:ascii="Times New Roman" w:hAnsi="Times New Roman" w:eastAsia="方正仿宋_GBK" w:cs="Times New Roman"/>
          <w:color w:val="auto"/>
          <w:sz w:val="32"/>
          <w:szCs w:val="32"/>
          <w:u w:val="none"/>
          <w:lang w:val="en-US" w:eastAsia="zh-CN"/>
        </w:rPr>
        <w:t>经营、</w:t>
      </w:r>
      <w:r>
        <w:rPr>
          <w:rFonts w:hint="default" w:ascii="Times New Roman" w:hAnsi="Times New Roman" w:eastAsia="方正仿宋_GBK" w:cs="Times New Roman"/>
          <w:color w:val="auto"/>
          <w:sz w:val="32"/>
          <w:szCs w:val="32"/>
          <w:u w:val="none"/>
          <w:lang w:val="en-US" w:eastAsia="zh-CN"/>
        </w:rPr>
        <w:t>收益分配、资产管护等开展专项审计工作，将</w:t>
      </w:r>
      <w:r>
        <w:rPr>
          <w:rFonts w:hint="eastAsia" w:ascii="Times New Roman" w:hAnsi="Times New Roman" w:eastAsia="方正仿宋_GBK" w:cs="Times New Roman"/>
          <w:color w:val="auto"/>
          <w:sz w:val="32"/>
          <w:szCs w:val="32"/>
          <w:u w:val="none"/>
          <w:lang w:val="en-US" w:eastAsia="zh-CN"/>
        </w:rPr>
        <w:t>此项工作</w:t>
      </w:r>
      <w:r>
        <w:rPr>
          <w:rFonts w:hint="default" w:ascii="Times New Roman" w:hAnsi="Times New Roman" w:eastAsia="方正仿宋_GBK" w:cs="Times New Roman"/>
          <w:color w:val="auto"/>
          <w:sz w:val="32"/>
          <w:szCs w:val="32"/>
          <w:u w:val="none"/>
          <w:lang w:val="en-US" w:eastAsia="zh-CN"/>
        </w:rPr>
        <w:t>纳入年度审计计划。</w:t>
      </w:r>
      <w:r>
        <w:rPr>
          <w:rFonts w:hint="eastAsia" w:ascii="Times New Roman" w:hAnsi="Times New Roman" w:eastAsia="方正仿宋_GBK" w:cs="Times New Roman"/>
          <w:b/>
          <w:bCs/>
          <w:color w:val="auto"/>
          <w:sz w:val="32"/>
          <w:szCs w:val="32"/>
          <w:u w:val="none"/>
          <w:lang w:val="en-US" w:eastAsia="zh-CN"/>
        </w:rPr>
        <w:t>五</w:t>
      </w:r>
      <w:r>
        <w:rPr>
          <w:rFonts w:hint="default" w:ascii="Times New Roman" w:hAnsi="Times New Roman" w:eastAsia="方正仿宋_GBK" w:cs="Times New Roman"/>
          <w:b/>
          <w:bCs/>
          <w:color w:val="auto"/>
          <w:sz w:val="32"/>
          <w:szCs w:val="32"/>
          <w:u w:val="none"/>
          <w:lang w:val="en-US" w:eastAsia="zh-CN"/>
        </w:rPr>
        <w:t>是</w:t>
      </w:r>
      <w:r>
        <w:rPr>
          <w:rFonts w:hint="eastAsia" w:ascii="Times New Roman" w:hAnsi="Times New Roman" w:eastAsia="方正仿宋_GBK" w:cs="Times New Roman"/>
          <w:b w:val="0"/>
          <w:bCs w:val="0"/>
          <w:color w:val="auto"/>
          <w:sz w:val="32"/>
          <w:szCs w:val="32"/>
          <w:u w:val="none"/>
          <w:lang w:val="en-US" w:eastAsia="zh-CN"/>
        </w:rPr>
        <w:t>建立健全帮扶项目资产清查登记、管护、使用、处置等制度，形成县级统筹、行业监管、乡村主管、农户协管的分级定责管理模式，确保资产管护到位，每年</w:t>
      </w:r>
      <w:r>
        <w:rPr>
          <w:rFonts w:hint="default" w:ascii="Times New Roman" w:hAnsi="Times New Roman" w:eastAsia="方正仿宋_GBK" w:cs="Times New Roman"/>
          <w:color w:val="auto"/>
          <w:sz w:val="32"/>
          <w:szCs w:val="32"/>
          <w:u w:val="none"/>
          <w:lang w:val="en-US" w:eastAsia="zh-CN"/>
        </w:rPr>
        <w:t>对所监管的</w:t>
      </w:r>
      <w:r>
        <w:rPr>
          <w:rFonts w:hint="eastAsia" w:ascii="Times New Roman" w:hAnsi="Times New Roman" w:eastAsia="方正仿宋_GBK" w:cs="Times New Roman"/>
          <w:color w:val="auto"/>
          <w:sz w:val="32"/>
          <w:szCs w:val="32"/>
          <w:u w:val="none"/>
          <w:lang w:val="en-US" w:eastAsia="zh-CN"/>
        </w:rPr>
        <w:t>帮扶项目</w:t>
      </w:r>
      <w:r>
        <w:rPr>
          <w:rFonts w:hint="default" w:ascii="Times New Roman" w:hAnsi="Times New Roman" w:eastAsia="方正仿宋_GBK" w:cs="Times New Roman"/>
          <w:color w:val="auto"/>
          <w:sz w:val="32"/>
          <w:szCs w:val="32"/>
          <w:u w:val="none"/>
          <w:lang w:val="en-US" w:eastAsia="zh-CN"/>
        </w:rPr>
        <w:t>资产进行清产核资，将收益分红、资产运行、指导考核相关工作等情况上报县人民政府</w:t>
      </w:r>
      <w:r>
        <w:rPr>
          <w:rFonts w:hint="eastAsia" w:ascii="Times New Roman" w:hAnsi="Times New Roman" w:eastAsia="方正仿宋_GBK" w:cs="Times New Roman"/>
          <w:color w:val="auto"/>
          <w:sz w:val="32"/>
          <w:szCs w:val="32"/>
          <w:u w:val="none"/>
          <w:lang w:val="en-US" w:eastAsia="zh-CN"/>
        </w:rPr>
        <w:t>审阅</w:t>
      </w:r>
      <w:r>
        <w:rPr>
          <w:rFonts w:hint="default" w:ascii="Times New Roman" w:hAnsi="Times New Roman" w:eastAsia="方正仿宋_GBK" w:cs="Times New Roman"/>
          <w:color w:val="auto"/>
          <w:sz w:val="32"/>
          <w:szCs w:val="32"/>
          <w:u w:val="none"/>
          <w:lang w:val="en-US" w:eastAsia="zh-CN"/>
        </w:rPr>
        <w:t>。</w:t>
      </w:r>
      <w:r>
        <w:rPr>
          <w:rFonts w:hint="eastAsia" w:ascii="Times New Roman" w:hAnsi="Times New Roman" w:eastAsia="方正仿宋_GBK" w:cs="Times New Roman"/>
          <w:b/>
          <w:bCs/>
          <w:color w:val="auto"/>
          <w:sz w:val="32"/>
          <w:szCs w:val="32"/>
          <w:u w:val="none"/>
          <w:lang w:val="en-US" w:eastAsia="zh-CN"/>
        </w:rPr>
        <w:t>六</w:t>
      </w:r>
      <w:r>
        <w:rPr>
          <w:rFonts w:hint="default" w:ascii="Times New Roman" w:hAnsi="Times New Roman" w:eastAsia="方正仿宋_GBK" w:cs="Times New Roman"/>
          <w:b/>
          <w:bCs/>
          <w:color w:val="auto"/>
          <w:sz w:val="32"/>
          <w:szCs w:val="32"/>
          <w:u w:val="none"/>
          <w:lang w:val="en-US" w:eastAsia="zh-CN"/>
        </w:rPr>
        <w:t>是</w:t>
      </w:r>
      <w:r>
        <w:rPr>
          <w:rFonts w:hint="default" w:ascii="Times New Roman" w:hAnsi="Times New Roman" w:eastAsia="方正仿宋_GBK" w:cs="Times New Roman"/>
          <w:color w:val="auto"/>
          <w:sz w:val="32"/>
          <w:szCs w:val="32"/>
          <w:u w:val="none"/>
          <w:lang w:val="en-US" w:eastAsia="zh-CN"/>
        </w:rPr>
        <w:t>乡镇、村</w:t>
      </w:r>
      <w:r>
        <w:rPr>
          <w:rFonts w:hint="eastAsia" w:ascii="Times New Roman" w:hAnsi="Times New Roman" w:eastAsia="方正仿宋_GBK" w:cs="Times New Roman"/>
          <w:color w:val="auto"/>
          <w:sz w:val="32"/>
          <w:szCs w:val="32"/>
          <w:u w:val="none"/>
          <w:lang w:val="en-US" w:eastAsia="zh-CN"/>
        </w:rPr>
        <w:t>集体经济组织</w:t>
      </w:r>
      <w:r>
        <w:rPr>
          <w:rFonts w:hint="default" w:ascii="Times New Roman" w:hAnsi="Times New Roman" w:eastAsia="方正仿宋_GBK" w:cs="Times New Roman"/>
          <w:color w:val="auto"/>
          <w:sz w:val="32"/>
          <w:szCs w:val="32"/>
          <w:u w:val="none"/>
          <w:lang w:val="en-US" w:eastAsia="zh-CN"/>
        </w:rPr>
        <w:t>具体负责对</w:t>
      </w:r>
      <w:r>
        <w:rPr>
          <w:rFonts w:hint="eastAsia" w:ascii="Times New Roman" w:hAnsi="Times New Roman" w:eastAsia="方正仿宋_GBK" w:cs="Times New Roman"/>
          <w:color w:val="auto"/>
          <w:sz w:val="32"/>
          <w:szCs w:val="32"/>
          <w:u w:val="none"/>
          <w:lang w:val="en-US" w:eastAsia="zh-CN"/>
        </w:rPr>
        <w:t>帮扶</w:t>
      </w:r>
      <w:r>
        <w:rPr>
          <w:rFonts w:hint="default" w:ascii="Times New Roman" w:hAnsi="Times New Roman" w:eastAsia="方正仿宋_GBK" w:cs="Times New Roman"/>
          <w:color w:val="auto"/>
          <w:sz w:val="32"/>
          <w:szCs w:val="32"/>
          <w:u w:val="none"/>
          <w:lang w:val="en-US" w:eastAsia="zh-CN"/>
        </w:rPr>
        <w:t>项目资产</w:t>
      </w:r>
      <w:r>
        <w:rPr>
          <w:rFonts w:hint="eastAsia" w:ascii="Times New Roman" w:hAnsi="Times New Roman" w:eastAsia="方正仿宋_GBK" w:cs="Times New Roman"/>
          <w:color w:val="auto"/>
          <w:sz w:val="32"/>
          <w:szCs w:val="32"/>
          <w:u w:val="none"/>
          <w:lang w:val="en-US" w:eastAsia="zh-CN"/>
        </w:rPr>
        <w:t>的运营</w:t>
      </w:r>
      <w:r>
        <w:rPr>
          <w:rFonts w:hint="default" w:ascii="Times New Roman" w:hAnsi="Times New Roman" w:eastAsia="方正仿宋_GBK" w:cs="Times New Roman"/>
          <w:color w:val="auto"/>
          <w:sz w:val="32"/>
          <w:szCs w:val="32"/>
          <w:u w:val="none"/>
          <w:lang w:val="en-US" w:eastAsia="zh-CN"/>
        </w:rPr>
        <w:t>管理。乡镇</w:t>
      </w:r>
      <w:r>
        <w:rPr>
          <w:rFonts w:hint="eastAsia" w:ascii="Times New Roman" w:hAnsi="Times New Roman" w:eastAsia="方正仿宋_GBK" w:cs="Times New Roman"/>
          <w:color w:val="auto"/>
          <w:sz w:val="32"/>
          <w:szCs w:val="32"/>
          <w:u w:val="none"/>
          <w:lang w:val="en-US" w:eastAsia="zh-CN"/>
        </w:rPr>
        <w:t>人民</w:t>
      </w:r>
      <w:r>
        <w:rPr>
          <w:rFonts w:hint="default" w:ascii="Times New Roman" w:hAnsi="Times New Roman" w:eastAsia="方正仿宋_GBK" w:cs="Times New Roman"/>
          <w:color w:val="auto"/>
          <w:sz w:val="32"/>
          <w:szCs w:val="32"/>
          <w:u w:val="none"/>
          <w:lang w:val="en-US" w:eastAsia="zh-CN"/>
        </w:rPr>
        <w:t>政府要加</w:t>
      </w:r>
      <w:bookmarkStart w:id="0" w:name="_GoBack"/>
      <w:r>
        <w:rPr>
          <w:rFonts w:hint="eastAsia" w:ascii="Times New Roman" w:hAnsi="Times New Roman" w:eastAsia="方正仿宋_GBK" w:cs="Times New Roman"/>
          <w:color w:val="auto"/>
          <w:sz w:val="32"/>
          <w:szCs w:val="32"/>
          <w:u w:val="none"/>
          <w:lang w:val="en-US" w:eastAsia="zh-CN"/>
        </w:rPr>
        <w:t>强对</w:t>
      </w:r>
      <w:bookmarkEnd w:id="0"/>
      <w:r>
        <w:rPr>
          <w:rFonts w:hint="eastAsia" w:ascii="Times New Roman" w:hAnsi="Times New Roman" w:eastAsia="方正仿宋_GBK" w:cs="Times New Roman"/>
          <w:color w:val="auto"/>
          <w:sz w:val="32"/>
          <w:szCs w:val="32"/>
          <w:u w:val="none"/>
          <w:lang w:val="en-US" w:eastAsia="zh-CN"/>
        </w:rPr>
        <w:t>帮扶</w:t>
      </w:r>
      <w:r>
        <w:rPr>
          <w:rFonts w:hint="default" w:ascii="Times New Roman" w:hAnsi="Times New Roman" w:eastAsia="方正仿宋_GBK" w:cs="Times New Roman"/>
          <w:color w:val="auto"/>
          <w:sz w:val="32"/>
          <w:szCs w:val="32"/>
          <w:u w:val="none"/>
          <w:lang w:val="en-US" w:eastAsia="zh-CN"/>
        </w:rPr>
        <w:t>项目资产后续运营的监</w:t>
      </w:r>
      <w:r>
        <w:rPr>
          <w:rFonts w:hint="eastAsia" w:ascii="Times New Roman" w:hAnsi="Times New Roman" w:eastAsia="方正仿宋_GBK" w:cs="Times New Roman"/>
          <w:color w:val="auto"/>
          <w:sz w:val="32"/>
          <w:szCs w:val="32"/>
          <w:u w:val="none"/>
          <w:lang w:val="en-US" w:eastAsia="zh-CN"/>
        </w:rPr>
        <w:t>督</w:t>
      </w:r>
      <w:r>
        <w:rPr>
          <w:rFonts w:hint="default" w:ascii="Times New Roman" w:hAnsi="Times New Roman" w:eastAsia="方正仿宋_GBK" w:cs="Times New Roman"/>
          <w:color w:val="auto"/>
          <w:sz w:val="32"/>
          <w:szCs w:val="32"/>
          <w:u w:val="none"/>
          <w:lang w:val="en-US" w:eastAsia="zh-CN"/>
        </w:rPr>
        <w:t>管</w:t>
      </w:r>
      <w:r>
        <w:rPr>
          <w:rFonts w:hint="eastAsia" w:ascii="Times New Roman" w:hAnsi="Times New Roman" w:eastAsia="方正仿宋_GBK" w:cs="Times New Roman"/>
          <w:color w:val="auto"/>
          <w:sz w:val="32"/>
          <w:szCs w:val="32"/>
          <w:u w:val="none"/>
          <w:lang w:val="en-US" w:eastAsia="zh-CN"/>
        </w:rPr>
        <w:t>理</w:t>
      </w:r>
      <w:r>
        <w:rPr>
          <w:rFonts w:hint="default" w:ascii="Times New Roman" w:hAnsi="Times New Roman" w:eastAsia="方正仿宋_GBK" w:cs="Times New Roman"/>
          <w:color w:val="auto"/>
          <w:sz w:val="32"/>
          <w:szCs w:val="32"/>
          <w:u w:val="none"/>
          <w:lang w:val="en-US" w:eastAsia="zh-CN"/>
        </w:rPr>
        <w:t>。对确权到村集体的</w:t>
      </w:r>
      <w:r>
        <w:rPr>
          <w:rFonts w:hint="eastAsia" w:ascii="Times New Roman" w:hAnsi="Times New Roman" w:eastAsia="方正仿宋_GBK" w:cs="Times New Roman"/>
          <w:color w:val="auto"/>
          <w:sz w:val="32"/>
          <w:szCs w:val="32"/>
          <w:u w:val="none"/>
          <w:lang w:val="en-US" w:eastAsia="zh-CN"/>
        </w:rPr>
        <w:t>帮扶</w:t>
      </w:r>
      <w:r>
        <w:rPr>
          <w:rFonts w:hint="default" w:ascii="Times New Roman" w:hAnsi="Times New Roman" w:eastAsia="方正仿宋_GBK" w:cs="Times New Roman"/>
          <w:color w:val="auto"/>
          <w:sz w:val="32"/>
          <w:szCs w:val="32"/>
          <w:u w:val="none"/>
          <w:lang w:val="en-US" w:eastAsia="zh-CN"/>
        </w:rPr>
        <w:t>项目资产，村级</w:t>
      </w:r>
      <w:r>
        <w:rPr>
          <w:rFonts w:hint="eastAsia" w:ascii="Times New Roman" w:hAnsi="Times New Roman" w:eastAsia="方正仿宋_GBK" w:cs="Times New Roman"/>
          <w:color w:val="auto"/>
          <w:sz w:val="32"/>
          <w:szCs w:val="32"/>
          <w:u w:val="none"/>
          <w:lang w:val="en-US" w:eastAsia="zh-CN"/>
        </w:rPr>
        <w:t>集体经济</w:t>
      </w:r>
      <w:r>
        <w:rPr>
          <w:rFonts w:hint="default" w:ascii="Times New Roman" w:hAnsi="Times New Roman" w:eastAsia="方正仿宋_GBK" w:cs="Times New Roman"/>
          <w:color w:val="auto"/>
          <w:sz w:val="32"/>
          <w:szCs w:val="32"/>
          <w:u w:val="none"/>
          <w:lang w:val="en-US" w:eastAsia="zh-CN"/>
        </w:rPr>
        <w:t>组织要担负起</w:t>
      </w:r>
      <w:r>
        <w:rPr>
          <w:rFonts w:hint="eastAsia" w:ascii="Times New Roman" w:hAnsi="Times New Roman" w:eastAsia="方正仿宋_GBK" w:cs="Times New Roman"/>
          <w:color w:val="auto"/>
          <w:sz w:val="32"/>
          <w:szCs w:val="32"/>
          <w:u w:val="none"/>
          <w:lang w:val="en-US" w:eastAsia="zh-CN"/>
        </w:rPr>
        <w:t>运营管护</w:t>
      </w:r>
      <w:r>
        <w:rPr>
          <w:rFonts w:hint="default" w:ascii="Times New Roman" w:hAnsi="Times New Roman" w:eastAsia="方正仿宋_GBK" w:cs="Times New Roman"/>
          <w:color w:val="auto"/>
          <w:sz w:val="32"/>
          <w:szCs w:val="32"/>
          <w:u w:val="none"/>
          <w:lang w:val="en-US" w:eastAsia="zh-CN"/>
        </w:rPr>
        <w:t>责任。</w:t>
      </w:r>
    </w:p>
    <w:p w14:paraId="23452324">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方正楷体_GBK" w:hAnsi="方正楷体_GBK" w:eastAsia="方正楷体_GBK" w:cs="方正楷体_GBK"/>
          <w:b/>
          <w:bCs/>
          <w:color w:val="auto"/>
          <w:sz w:val="32"/>
          <w:szCs w:val="32"/>
          <w:lang w:eastAsia="zh-CN"/>
        </w:rPr>
        <w:t>（</w:t>
      </w:r>
      <w:r>
        <w:rPr>
          <w:rFonts w:hint="eastAsia" w:ascii="方正楷体_GBK" w:hAnsi="方正楷体_GBK" w:eastAsia="方正楷体_GBK" w:cs="方正楷体_GBK"/>
          <w:b/>
          <w:bCs/>
          <w:color w:val="auto"/>
          <w:sz w:val="32"/>
          <w:szCs w:val="32"/>
          <w:lang w:val="en-US" w:eastAsia="zh-CN"/>
        </w:rPr>
        <w:t>三</w:t>
      </w:r>
      <w:r>
        <w:rPr>
          <w:rFonts w:hint="eastAsia" w:ascii="方正楷体_GBK" w:hAnsi="方正楷体_GBK" w:eastAsia="方正楷体_GBK" w:cs="方正楷体_GBK"/>
          <w:b/>
          <w:bCs/>
          <w:color w:val="auto"/>
          <w:sz w:val="32"/>
          <w:szCs w:val="32"/>
          <w:lang w:eastAsia="zh-CN"/>
        </w:rPr>
        <w:t>）</w:t>
      </w:r>
      <w:r>
        <w:rPr>
          <w:rFonts w:hint="default" w:ascii="方正楷体_GBK" w:hAnsi="方正楷体_GBK" w:eastAsia="方正楷体_GBK" w:cs="方正楷体_GBK"/>
          <w:b/>
          <w:bCs/>
          <w:color w:val="auto"/>
          <w:sz w:val="32"/>
          <w:szCs w:val="32"/>
        </w:rPr>
        <w:t>强化监督管理。</w:t>
      </w:r>
      <w:r>
        <w:rPr>
          <w:rFonts w:hint="default" w:ascii="Times New Roman" w:hAnsi="Times New Roman" w:eastAsia="方正仿宋_GBK" w:cs="Times New Roman"/>
          <w:color w:val="auto"/>
          <w:sz w:val="32"/>
          <w:szCs w:val="32"/>
          <w:lang w:val="en-US" w:eastAsia="zh-CN"/>
        </w:rPr>
        <w:t>要加强对</w:t>
      </w:r>
      <w:r>
        <w:rPr>
          <w:rFonts w:hint="eastAsia" w:ascii="Times New Roman" w:hAnsi="Times New Roman" w:eastAsia="方正仿宋_GBK" w:cs="Times New Roman"/>
          <w:color w:val="auto"/>
          <w:sz w:val="32"/>
          <w:szCs w:val="32"/>
          <w:u w:val="none"/>
          <w:lang w:val="en-US" w:eastAsia="zh-CN"/>
        </w:rPr>
        <w:t>帮扶</w:t>
      </w:r>
      <w:r>
        <w:rPr>
          <w:rFonts w:hint="default" w:ascii="Times New Roman" w:hAnsi="Times New Roman" w:eastAsia="方正仿宋_GBK" w:cs="Times New Roman"/>
          <w:color w:val="auto"/>
          <w:sz w:val="32"/>
          <w:szCs w:val="32"/>
          <w:lang w:val="en-US" w:eastAsia="zh-CN"/>
        </w:rPr>
        <w:t>项目资产后续</w:t>
      </w:r>
      <w:r>
        <w:rPr>
          <w:rFonts w:hint="eastAsia" w:ascii="Times New Roman" w:hAnsi="Times New Roman" w:eastAsia="方正仿宋_GBK" w:cs="Times New Roman"/>
          <w:color w:val="auto"/>
          <w:sz w:val="32"/>
          <w:szCs w:val="32"/>
          <w:lang w:val="en-US" w:eastAsia="zh-CN"/>
        </w:rPr>
        <w:t>管</w:t>
      </w:r>
      <w:r>
        <w:rPr>
          <w:rFonts w:hint="default" w:ascii="Times New Roman" w:hAnsi="Times New Roman" w:eastAsia="方正仿宋_GBK" w:cs="Times New Roman"/>
          <w:color w:val="auto"/>
          <w:sz w:val="32"/>
          <w:szCs w:val="32"/>
          <w:lang w:val="en-US" w:eastAsia="zh-CN"/>
        </w:rPr>
        <w:t>理情况的纪律监督、审计监督、行业监督和社会监督。发挥好“访惠聚”驻村工作队、村务监督委员会、村集体经济组织监事会等监督作用。严格落实公告公示制度，及时公布</w:t>
      </w:r>
      <w:r>
        <w:rPr>
          <w:rFonts w:hint="eastAsia" w:ascii="Times New Roman" w:hAnsi="Times New Roman" w:eastAsia="方正仿宋_GBK" w:cs="Times New Roman"/>
          <w:color w:val="auto"/>
          <w:sz w:val="32"/>
          <w:szCs w:val="32"/>
          <w:u w:val="none"/>
          <w:lang w:val="en-US" w:eastAsia="zh-CN"/>
        </w:rPr>
        <w:t>帮扶</w:t>
      </w:r>
      <w:r>
        <w:rPr>
          <w:rFonts w:hint="default" w:ascii="Times New Roman" w:hAnsi="Times New Roman" w:eastAsia="方正仿宋_GBK" w:cs="Times New Roman"/>
          <w:color w:val="auto"/>
          <w:sz w:val="32"/>
          <w:szCs w:val="32"/>
          <w:lang w:val="en-US" w:eastAsia="zh-CN"/>
        </w:rPr>
        <w:t>项目资产运营、收益分配、处置等情况。对贪占挪用、违规处置、闲置浪费、</w:t>
      </w:r>
      <w:r>
        <w:rPr>
          <w:rFonts w:hint="eastAsia" w:ascii="Times New Roman" w:hAnsi="Times New Roman" w:eastAsia="方正仿宋_GBK" w:cs="Times New Roman"/>
          <w:color w:val="auto"/>
          <w:sz w:val="32"/>
          <w:szCs w:val="32"/>
          <w:lang w:val="en-US" w:eastAsia="zh-CN"/>
        </w:rPr>
        <w:t>资产</w:t>
      </w:r>
      <w:r>
        <w:rPr>
          <w:rFonts w:hint="default" w:ascii="Times New Roman" w:hAnsi="Times New Roman" w:eastAsia="方正仿宋_GBK" w:cs="Times New Roman"/>
          <w:color w:val="auto"/>
          <w:sz w:val="32"/>
          <w:szCs w:val="32"/>
          <w:lang w:val="en-US" w:eastAsia="zh-CN"/>
        </w:rPr>
        <w:t>损坏不及时维修及未及时收益分配等各类行为，</w:t>
      </w:r>
      <w:r>
        <w:rPr>
          <w:rFonts w:hint="eastAsia" w:ascii="Times New Roman" w:hAnsi="Times New Roman" w:eastAsia="方正仿宋_GBK" w:cs="Times New Roman"/>
          <w:color w:val="auto"/>
          <w:sz w:val="32"/>
          <w:szCs w:val="32"/>
          <w:lang w:val="en-US" w:eastAsia="zh-CN"/>
        </w:rPr>
        <w:t>移交纪委监委</w:t>
      </w:r>
      <w:r>
        <w:rPr>
          <w:rFonts w:hint="default" w:ascii="Times New Roman" w:hAnsi="Times New Roman" w:eastAsia="方正仿宋_GBK" w:cs="Times New Roman"/>
          <w:color w:val="auto"/>
          <w:sz w:val="32"/>
          <w:szCs w:val="32"/>
          <w:lang w:val="en-US" w:eastAsia="zh-CN"/>
        </w:rPr>
        <w:t>依纪依法严肃追究责任。</w:t>
      </w:r>
    </w:p>
    <w:p w14:paraId="0F92CA01">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方正楷体_GBK" w:hAnsi="方正楷体_GBK" w:eastAsia="方正楷体_GBK" w:cs="方正楷体_GBK"/>
          <w:b/>
          <w:bCs/>
          <w:color w:val="auto"/>
          <w:sz w:val="32"/>
          <w:szCs w:val="32"/>
          <w:lang w:val="en-US" w:eastAsia="zh-CN"/>
        </w:rPr>
        <w:t>（四）抓好总结推广。</w:t>
      </w:r>
      <w:r>
        <w:rPr>
          <w:rFonts w:hint="default" w:ascii="Times New Roman" w:hAnsi="Times New Roman" w:eastAsia="方正仿宋_GBK" w:cs="Times New Roman"/>
          <w:color w:val="auto"/>
          <w:sz w:val="32"/>
          <w:szCs w:val="32"/>
          <w:lang w:val="en-US" w:eastAsia="zh-CN"/>
        </w:rPr>
        <w:t>各</w:t>
      </w:r>
      <w:r>
        <w:rPr>
          <w:rFonts w:hint="eastAsia" w:ascii="Times New Roman" w:hAnsi="Times New Roman" w:eastAsia="方正仿宋_GBK" w:cs="Times New Roman"/>
          <w:color w:val="auto"/>
          <w:sz w:val="32"/>
          <w:szCs w:val="32"/>
          <w:lang w:val="en-US" w:eastAsia="zh-CN"/>
        </w:rPr>
        <w:t>县直行业部门、乡镇</w:t>
      </w:r>
      <w:r>
        <w:rPr>
          <w:rFonts w:hint="default" w:ascii="Times New Roman" w:hAnsi="Times New Roman" w:eastAsia="方正仿宋_GBK" w:cs="Times New Roman"/>
          <w:color w:val="auto"/>
          <w:sz w:val="32"/>
          <w:szCs w:val="32"/>
          <w:lang w:val="en-US" w:eastAsia="zh-CN"/>
        </w:rPr>
        <w:t>人民政府要加强对</w:t>
      </w:r>
      <w:r>
        <w:rPr>
          <w:rFonts w:hint="eastAsia" w:ascii="Times New Roman" w:hAnsi="Times New Roman" w:eastAsia="方正仿宋_GBK" w:cs="Times New Roman"/>
          <w:color w:val="auto"/>
          <w:sz w:val="32"/>
          <w:szCs w:val="32"/>
          <w:lang w:val="en-US" w:eastAsia="zh-CN"/>
        </w:rPr>
        <w:t>帮扶</w:t>
      </w:r>
      <w:r>
        <w:rPr>
          <w:rFonts w:hint="default" w:ascii="Times New Roman" w:hAnsi="Times New Roman" w:eastAsia="方正仿宋_GBK" w:cs="Times New Roman"/>
          <w:color w:val="auto"/>
          <w:sz w:val="32"/>
          <w:szCs w:val="32"/>
          <w:lang w:val="en-US" w:eastAsia="zh-CN"/>
        </w:rPr>
        <w:t>项目资产后续管理工作的总结，积极探索并不断完善</w:t>
      </w:r>
      <w:r>
        <w:rPr>
          <w:rFonts w:hint="eastAsia" w:ascii="Times New Roman" w:hAnsi="Times New Roman" w:eastAsia="方正仿宋_GBK" w:cs="Times New Roman"/>
          <w:color w:val="auto"/>
          <w:sz w:val="32"/>
          <w:szCs w:val="32"/>
          <w:lang w:val="en-US" w:eastAsia="zh-CN"/>
        </w:rPr>
        <w:t>帮扶</w:t>
      </w:r>
      <w:r>
        <w:rPr>
          <w:rFonts w:hint="default" w:ascii="Times New Roman" w:hAnsi="Times New Roman" w:eastAsia="方正仿宋_GBK" w:cs="Times New Roman"/>
          <w:color w:val="auto"/>
          <w:sz w:val="32"/>
          <w:szCs w:val="32"/>
          <w:lang w:val="en-US" w:eastAsia="zh-CN"/>
        </w:rPr>
        <w:t>项目资产后续管理</w:t>
      </w:r>
      <w:r>
        <w:rPr>
          <w:rFonts w:hint="eastAsia" w:ascii="Times New Roman" w:hAnsi="Times New Roman" w:eastAsia="方正仿宋_GBK" w:cs="Times New Roman"/>
          <w:color w:val="auto"/>
          <w:sz w:val="32"/>
          <w:szCs w:val="32"/>
          <w:lang w:val="en-US" w:eastAsia="zh-CN"/>
        </w:rPr>
        <w:t>制度体系</w:t>
      </w:r>
      <w:r>
        <w:rPr>
          <w:rFonts w:hint="default" w:ascii="Times New Roman" w:hAnsi="Times New Roman" w:eastAsia="方正仿宋_GBK" w:cs="Times New Roman"/>
          <w:color w:val="auto"/>
          <w:sz w:val="32"/>
          <w:szCs w:val="32"/>
          <w:lang w:val="en-US" w:eastAsia="zh-CN"/>
        </w:rPr>
        <w:t>，及时解决发现的问题，积累和推广成功经验做法</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本实施方案印发后</w:t>
      </w:r>
      <w:r>
        <w:rPr>
          <w:rFonts w:hint="eastAsia" w:ascii="Times New Roman" w:hAnsi="Times New Roman" w:eastAsia="方正仿宋_GBK" w:cs="Times New Roman"/>
          <w:color w:val="auto"/>
          <w:sz w:val="32"/>
          <w:szCs w:val="32"/>
          <w:lang w:val="en-US" w:eastAsia="zh-CN"/>
        </w:rPr>
        <w:t>遵照本方案制度施行</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b w:val="0"/>
          <w:bCs w:val="0"/>
          <w:color w:val="auto"/>
          <w:sz w:val="32"/>
          <w:szCs w:val="32"/>
          <w:u w:val="none"/>
          <w:lang w:val="en-US" w:eastAsia="zh-CN"/>
        </w:rPr>
        <w:t>《麦盖提县加强扶贫项目资产后续管理实施方案》</w:t>
      </w:r>
      <w:r>
        <w:rPr>
          <w:rFonts w:hint="eastAsia" w:ascii="Times New Roman" w:hAnsi="Times New Roman" w:eastAsia="方正仿宋_GBK" w:cs="Times New Roman"/>
          <w:b w:val="0"/>
          <w:bCs w:val="0"/>
          <w:color w:val="auto"/>
          <w:sz w:val="32"/>
          <w:szCs w:val="32"/>
          <w:u w:val="none"/>
          <w:lang w:val="en-US" w:eastAsia="zh-CN"/>
        </w:rPr>
        <w:t>（麦党农领发〔2023〕15号）</w:t>
      </w:r>
      <w:r>
        <w:rPr>
          <w:rFonts w:hint="default" w:ascii="Times New Roman" w:hAnsi="Times New Roman" w:eastAsia="方正仿宋_GBK" w:cs="Times New Roman"/>
          <w:b w:val="0"/>
          <w:bCs w:val="0"/>
          <w:color w:val="auto"/>
          <w:sz w:val="32"/>
          <w:szCs w:val="32"/>
          <w:u w:val="none"/>
          <w:lang w:val="en-US" w:eastAsia="zh-CN"/>
        </w:rPr>
        <w:t>、《麦盖提县扶贫项目资产风险预警防控制度（试行）、乡村振兴产业项目联农带农机制（试行）、扶贫项目资产收益分配管理制度（试行）》</w:t>
      </w:r>
      <w:r>
        <w:rPr>
          <w:rFonts w:hint="eastAsia" w:ascii="Times New Roman" w:hAnsi="Times New Roman" w:eastAsia="方正仿宋_GBK" w:cs="Times New Roman"/>
          <w:b w:val="0"/>
          <w:bCs w:val="0"/>
          <w:color w:val="auto"/>
          <w:sz w:val="32"/>
          <w:szCs w:val="32"/>
          <w:u w:val="none"/>
          <w:lang w:val="en-US" w:eastAsia="zh-CN"/>
        </w:rPr>
        <w:t>（麦党农领发〔2023〕16号）文件</w:t>
      </w:r>
      <w:r>
        <w:rPr>
          <w:rFonts w:hint="default" w:ascii="Times New Roman" w:hAnsi="Times New Roman" w:eastAsia="方正仿宋_GBK" w:cs="Times New Roman"/>
          <w:color w:val="auto"/>
          <w:sz w:val="32"/>
          <w:szCs w:val="32"/>
          <w:lang w:val="en-US" w:eastAsia="zh-CN"/>
        </w:rPr>
        <w:t>停止执行。</w:t>
      </w:r>
    </w:p>
    <w:sectPr>
      <w:footerReference r:id="rId3" w:type="default"/>
      <w:pgSz w:w="11906" w:h="16838"/>
      <w:pgMar w:top="1984" w:right="1531" w:bottom="1701" w:left="153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1" w:fontKey="{938A24C2-962D-4291-92F2-C34DFAA64892}"/>
  </w:font>
  <w:font w:name="方正仿宋_GBK">
    <w:panose1 w:val="03000509000000000000"/>
    <w:charset w:val="86"/>
    <w:family w:val="auto"/>
    <w:pitch w:val="default"/>
    <w:sig w:usb0="00000001" w:usb1="080E0000" w:usb2="00000000" w:usb3="00000000" w:csb0="00040000" w:csb1="00000000"/>
    <w:embedRegular r:id="rId2" w:fontKey="{37E48E79-1B3F-4688-A468-DB5BFA374118}"/>
  </w:font>
  <w:font w:name="方正仿宋简体">
    <w:panose1 w:val="02010601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embedRegular r:id="rId3" w:fontKey="{9B880014-24EB-4A8F-A007-E74014F37741}"/>
  </w:font>
  <w:font w:name="方正黑体_GBK">
    <w:panose1 w:val="03000509000000000000"/>
    <w:charset w:val="86"/>
    <w:family w:val="auto"/>
    <w:pitch w:val="default"/>
    <w:sig w:usb0="00000001" w:usb1="080E0000" w:usb2="00000000" w:usb3="00000000" w:csb0="00040000" w:csb1="00000000"/>
    <w:embedRegular r:id="rId4" w:fontKey="{B80F9C9F-7CA9-4D1F-AD68-B1655C18B107}"/>
  </w:font>
  <w:font w:name="仿宋">
    <w:panose1 w:val="02010609060101010101"/>
    <w:charset w:val="86"/>
    <w:family w:val="auto"/>
    <w:pitch w:val="default"/>
    <w:sig w:usb0="800002BF" w:usb1="38CF7CFA" w:usb2="00000016" w:usb3="00000000" w:csb0="00040001" w:csb1="00000000"/>
    <w:embedRegular r:id="rId5" w:fontKey="{1F5CCB09-D0B2-42E7-8910-C63BD61189C0}"/>
  </w:font>
  <w:font w:name="微软雅黑">
    <w:panose1 w:val="020B0503020204020204"/>
    <w:charset w:val="86"/>
    <w:family w:val="auto"/>
    <w:pitch w:val="default"/>
    <w:sig w:usb0="80000287" w:usb1="2ACF3C50" w:usb2="00000016" w:usb3="00000000" w:csb0="0004001F" w:csb1="00000000"/>
    <w:embedRegular r:id="rId6" w:fontKey="{EF35B715-F389-4B29-90FA-3DC2199646AA}"/>
  </w:font>
  <w:font w:name="WPSEMBED1">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816C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2DBE0C">
                          <w:pPr>
                            <w:pStyle w:val="3"/>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- 1 -</w:t>
                          </w:r>
                          <w:r>
                            <w:rPr>
                              <w:rFonts w:hint="eastAsia" w:asciiTheme="minorEastAsia" w:hAnsiTheme="minorEastAsia" w:eastAsiaTheme="minorEastAsia" w:cstheme="minorEastAsia"/>
                              <w:sz w:val="24"/>
                              <w:szCs w:val="24"/>
                              <w:lang w:eastAsia="zh-CN"/>
                            </w:rPr>
                            <w:fldChar w:fldCharType="end"/>
                          </w:r>
                          <w:r>
                            <w:rPr>
                              <w:rFonts w:hint="eastAsia" w:asciiTheme="minorEastAsia" w:hAnsiTheme="minorEastAsia" w:eastAsiaTheme="minorEastAsia" w:cstheme="minorEastAsia"/>
                              <w:sz w:val="24"/>
                              <w:szCs w:val="2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02DBE0C">
                    <w:pPr>
                      <w:pStyle w:val="3"/>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- 1 -</w:t>
                    </w:r>
                    <w:r>
                      <w:rPr>
                        <w:rFonts w:hint="eastAsia" w:asciiTheme="minorEastAsia" w:hAnsiTheme="minorEastAsia" w:eastAsiaTheme="minorEastAsia" w:cstheme="minorEastAsia"/>
                        <w:sz w:val="24"/>
                        <w:szCs w:val="24"/>
                        <w:lang w:eastAsia="zh-CN"/>
                      </w:rPr>
                      <w:fldChar w:fldCharType="end"/>
                    </w:r>
                    <w:r>
                      <w:rPr>
                        <w:rFonts w:hint="eastAsia" w:asciiTheme="minorEastAsia" w:hAnsiTheme="minorEastAsia" w:eastAsiaTheme="minorEastAsia" w:cstheme="minorEastAsia"/>
                        <w:sz w:val="24"/>
                        <w:szCs w:val="24"/>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4CCD72"/>
    <w:multiLevelType w:val="singleLevel"/>
    <w:tmpl w:val="724CCD7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iYTc1ZTUyOGFiM2U3ZTc4MWE2YzljMzQyNzNiMTEifQ=="/>
  </w:docVars>
  <w:rsids>
    <w:rsidRoot w:val="00000000"/>
    <w:rsid w:val="003727AA"/>
    <w:rsid w:val="00382DEE"/>
    <w:rsid w:val="003C22AC"/>
    <w:rsid w:val="003D21B2"/>
    <w:rsid w:val="00572A33"/>
    <w:rsid w:val="006F1B70"/>
    <w:rsid w:val="007A1658"/>
    <w:rsid w:val="007D6A53"/>
    <w:rsid w:val="00823398"/>
    <w:rsid w:val="008D313A"/>
    <w:rsid w:val="00920750"/>
    <w:rsid w:val="00A77BFD"/>
    <w:rsid w:val="00A84F92"/>
    <w:rsid w:val="00AD10E6"/>
    <w:rsid w:val="00BE32F3"/>
    <w:rsid w:val="00C85F20"/>
    <w:rsid w:val="00CE72AE"/>
    <w:rsid w:val="00D01278"/>
    <w:rsid w:val="00D348C5"/>
    <w:rsid w:val="00E0770D"/>
    <w:rsid w:val="01064C9A"/>
    <w:rsid w:val="010B405F"/>
    <w:rsid w:val="012375FA"/>
    <w:rsid w:val="012515C4"/>
    <w:rsid w:val="01323CE1"/>
    <w:rsid w:val="01333122"/>
    <w:rsid w:val="01396E1E"/>
    <w:rsid w:val="013E015B"/>
    <w:rsid w:val="01431A4A"/>
    <w:rsid w:val="014C4DA3"/>
    <w:rsid w:val="01536131"/>
    <w:rsid w:val="01574519"/>
    <w:rsid w:val="015B3238"/>
    <w:rsid w:val="015E6884"/>
    <w:rsid w:val="01785B98"/>
    <w:rsid w:val="017E0CD4"/>
    <w:rsid w:val="0183453D"/>
    <w:rsid w:val="018A58CB"/>
    <w:rsid w:val="018B218D"/>
    <w:rsid w:val="01967DCC"/>
    <w:rsid w:val="01981D96"/>
    <w:rsid w:val="01A178E4"/>
    <w:rsid w:val="01B446F6"/>
    <w:rsid w:val="01CA5CC8"/>
    <w:rsid w:val="01CE57B8"/>
    <w:rsid w:val="01E70628"/>
    <w:rsid w:val="01F9035B"/>
    <w:rsid w:val="02076F1C"/>
    <w:rsid w:val="02094A42"/>
    <w:rsid w:val="021013A5"/>
    <w:rsid w:val="021A6C4F"/>
    <w:rsid w:val="022278B2"/>
    <w:rsid w:val="024B6A16"/>
    <w:rsid w:val="02533D52"/>
    <w:rsid w:val="02554A1B"/>
    <w:rsid w:val="025759B8"/>
    <w:rsid w:val="025B2DC4"/>
    <w:rsid w:val="026452A7"/>
    <w:rsid w:val="0264611C"/>
    <w:rsid w:val="027F2F56"/>
    <w:rsid w:val="029D5CF1"/>
    <w:rsid w:val="029E162E"/>
    <w:rsid w:val="02B26E88"/>
    <w:rsid w:val="02B50726"/>
    <w:rsid w:val="02CA42D9"/>
    <w:rsid w:val="02CF2052"/>
    <w:rsid w:val="02EF1E8A"/>
    <w:rsid w:val="030B47EA"/>
    <w:rsid w:val="030F42DA"/>
    <w:rsid w:val="03253AFD"/>
    <w:rsid w:val="033C2BF5"/>
    <w:rsid w:val="03463A74"/>
    <w:rsid w:val="034675D0"/>
    <w:rsid w:val="034C72DC"/>
    <w:rsid w:val="03687E40"/>
    <w:rsid w:val="036A59B4"/>
    <w:rsid w:val="038C5CCB"/>
    <w:rsid w:val="038C76D9"/>
    <w:rsid w:val="039E565E"/>
    <w:rsid w:val="03C317DD"/>
    <w:rsid w:val="03CC3F79"/>
    <w:rsid w:val="04180F6C"/>
    <w:rsid w:val="042922D8"/>
    <w:rsid w:val="042C4A18"/>
    <w:rsid w:val="04402271"/>
    <w:rsid w:val="04561A95"/>
    <w:rsid w:val="047A39D5"/>
    <w:rsid w:val="047D1717"/>
    <w:rsid w:val="04820ADC"/>
    <w:rsid w:val="04844854"/>
    <w:rsid w:val="04AE609A"/>
    <w:rsid w:val="04BD1B14"/>
    <w:rsid w:val="04D23811"/>
    <w:rsid w:val="04E90B5B"/>
    <w:rsid w:val="04E929CC"/>
    <w:rsid w:val="04EB48D3"/>
    <w:rsid w:val="04FB2BED"/>
    <w:rsid w:val="04FE4606"/>
    <w:rsid w:val="05000B99"/>
    <w:rsid w:val="050E6BB5"/>
    <w:rsid w:val="051200B1"/>
    <w:rsid w:val="05145BD8"/>
    <w:rsid w:val="05241B93"/>
    <w:rsid w:val="052A53FB"/>
    <w:rsid w:val="052D6C99"/>
    <w:rsid w:val="053718C6"/>
    <w:rsid w:val="05377B18"/>
    <w:rsid w:val="053B7608"/>
    <w:rsid w:val="05461B09"/>
    <w:rsid w:val="054B711F"/>
    <w:rsid w:val="055347B6"/>
    <w:rsid w:val="05665D07"/>
    <w:rsid w:val="05745C1D"/>
    <w:rsid w:val="057920AF"/>
    <w:rsid w:val="05816FE5"/>
    <w:rsid w:val="058D598A"/>
    <w:rsid w:val="058D7738"/>
    <w:rsid w:val="05AD7DDA"/>
    <w:rsid w:val="05B20F4D"/>
    <w:rsid w:val="05E17DFE"/>
    <w:rsid w:val="05E874DF"/>
    <w:rsid w:val="05EC0902"/>
    <w:rsid w:val="05F07687"/>
    <w:rsid w:val="06055520"/>
    <w:rsid w:val="06087AA3"/>
    <w:rsid w:val="060E0879"/>
    <w:rsid w:val="062956B3"/>
    <w:rsid w:val="06345E06"/>
    <w:rsid w:val="063E75D0"/>
    <w:rsid w:val="064C75F3"/>
    <w:rsid w:val="065169B7"/>
    <w:rsid w:val="0659586C"/>
    <w:rsid w:val="065A3ABE"/>
    <w:rsid w:val="065D710A"/>
    <w:rsid w:val="06691F53"/>
    <w:rsid w:val="066C37F1"/>
    <w:rsid w:val="06710E08"/>
    <w:rsid w:val="0675407A"/>
    <w:rsid w:val="067F52D3"/>
    <w:rsid w:val="06C453DB"/>
    <w:rsid w:val="06C6716B"/>
    <w:rsid w:val="06C93280"/>
    <w:rsid w:val="06CC4290"/>
    <w:rsid w:val="06D01C70"/>
    <w:rsid w:val="06D05B2E"/>
    <w:rsid w:val="06E37A2E"/>
    <w:rsid w:val="06F7755F"/>
    <w:rsid w:val="06F86E33"/>
    <w:rsid w:val="071719AF"/>
    <w:rsid w:val="071F2612"/>
    <w:rsid w:val="07314D53"/>
    <w:rsid w:val="07585B24"/>
    <w:rsid w:val="07683FB9"/>
    <w:rsid w:val="07760B34"/>
    <w:rsid w:val="077961C6"/>
    <w:rsid w:val="077C1812"/>
    <w:rsid w:val="07822F1E"/>
    <w:rsid w:val="078354C3"/>
    <w:rsid w:val="07862691"/>
    <w:rsid w:val="078D052B"/>
    <w:rsid w:val="07941252"/>
    <w:rsid w:val="079E3E7E"/>
    <w:rsid w:val="07B216D8"/>
    <w:rsid w:val="07CA6A21"/>
    <w:rsid w:val="07DA600E"/>
    <w:rsid w:val="07E37AE3"/>
    <w:rsid w:val="07FB307F"/>
    <w:rsid w:val="08003DF7"/>
    <w:rsid w:val="08014E19"/>
    <w:rsid w:val="08030185"/>
    <w:rsid w:val="08161C67"/>
    <w:rsid w:val="081B54CF"/>
    <w:rsid w:val="0831084F"/>
    <w:rsid w:val="08332819"/>
    <w:rsid w:val="08343DB7"/>
    <w:rsid w:val="08392D31"/>
    <w:rsid w:val="084762C4"/>
    <w:rsid w:val="08485B98"/>
    <w:rsid w:val="08670714"/>
    <w:rsid w:val="086A3D60"/>
    <w:rsid w:val="08730E67"/>
    <w:rsid w:val="087D5842"/>
    <w:rsid w:val="08856DEC"/>
    <w:rsid w:val="08892439"/>
    <w:rsid w:val="088F37C7"/>
    <w:rsid w:val="08A94889"/>
    <w:rsid w:val="08AC25CB"/>
    <w:rsid w:val="08BD6586"/>
    <w:rsid w:val="08C90A87"/>
    <w:rsid w:val="08D51B22"/>
    <w:rsid w:val="08E51639"/>
    <w:rsid w:val="08E6788B"/>
    <w:rsid w:val="08EA193D"/>
    <w:rsid w:val="08FD4BD5"/>
    <w:rsid w:val="09440A55"/>
    <w:rsid w:val="09615163"/>
    <w:rsid w:val="09690928"/>
    <w:rsid w:val="096E162E"/>
    <w:rsid w:val="09A60DC8"/>
    <w:rsid w:val="09AA4D5C"/>
    <w:rsid w:val="09B2776D"/>
    <w:rsid w:val="09B5777D"/>
    <w:rsid w:val="09B94F9F"/>
    <w:rsid w:val="09BA2AC6"/>
    <w:rsid w:val="09C13E54"/>
    <w:rsid w:val="09D27E0F"/>
    <w:rsid w:val="09DE4A06"/>
    <w:rsid w:val="09EA33AB"/>
    <w:rsid w:val="09FB55B8"/>
    <w:rsid w:val="09FE0C04"/>
    <w:rsid w:val="0A00497C"/>
    <w:rsid w:val="0A083831"/>
    <w:rsid w:val="0A1445F3"/>
    <w:rsid w:val="0A173A74"/>
    <w:rsid w:val="0A1C108A"/>
    <w:rsid w:val="0A2205E2"/>
    <w:rsid w:val="0A391C3C"/>
    <w:rsid w:val="0A466107"/>
    <w:rsid w:val="0A650C83"/>
    <w:rsid w:val="0A7378A4"/>
    <w:rsid w:val="0A800B14"/>
    <w:rsid w:val="0A807DC2"/>
    <w:rsid w:val="0A83110A"/>
    <w:rsid w:val="0A8F3F52"/>
    <w:rsid w:val="0AAC0660"/>
    <w:rsid w:val="0AB15C77"/>
    <w:rsid w:val="0AB9460A"/>
    <w:rsid w:val="0AC27E84"/>
    <w:rsid w:val="0ADF0A36"/>
    <w:rsid w:val="0AE778EA"/>
    <w:rsid w:val="0B130CBD"/>
    <w:rsid w:val="0B1701D0"/>
    <w:rsid w:val="0B183F48"/>
    <w:rsid w:val="0B24490D"/>
    <w:rsid w:val="0B3B3792"/>
    <w:rsid w:val="0B582596"/>
    <w:rsid w:val="0B5E5DFE"/>
    <w:rsid w:val="0B615FA0"/>
    <w:rsid w:val="0B633415"/>
    <w:rsid w:val="0B674587"/>
    <w:rsid w:val="0B81389B"/>
    <w:rsid w:val="0B865355"/>
    <w:rsid w:val="0B8B64C8"/>
    <w:rsid w:val="0B8F7AB9"/>
    <w:rsid w:val="0BA47589"/>
    <w:rsid w:val="0BA852CC"/>
    <w:rsid w:val="0BB93035"/>
    <w:rsid w:val="0BC8771C"/>
    <w:rsid w:val="0C193AD3"/>
    <w:rsid w:val="0C1A0C5A"/>
    <w:rsid w:val="0C1B3CF0"/>
    <w:rsid w:val="0C1C35C4"/>
    <w:rsid w:val="0C232BA4"/>
    <w:rsid w:val="0C292056"/>
    <w:rsid w:val="0C3152C1"/>
    <w:rsid w:val="0C354596"/>
    <w:rsid w:val="0C4D1FBF"/>
    <w:rsid w:val="0C6531BD"/>
    <w:rsid w:val="0C782EF0"/>
    <w:rsid w:val="0C8278CB"/>
    <w:rsid w:val="0C994C14"/>
    <w:rsid w:val="0CAC2B9A"/>
    <w:rsid w:val="0CAD246E"/>
    <w:rsid w:val="0CB16402"/>
    <w:rsid w:val="0CB657C6"/>
    <w:rsid w:val="0CBD6B55"/>
    <w:rsid w:val="0CDF18E3"/>
    <w:rsid w:val="0CE064E8"/>
    <w:rsid w:val="0CFD33F5"/>
    <w:rsid w:val="0D08638B"/>
    <w:rsid w:val="0D1A3FA7"/>
    <w:rsid w:val="0D246BD4"/>
    <w:rsid w:val="0D2941EA"/>
    <w:rsid w:val="0D2A1D10"/>
    <w:rsid w:val="0D442DD2"/>
    <w:rsid w:val="0D446AB2"/>
    <w:rsid w:val="0D5D03B7"/>
    <w:rsid w:val="0D6B0769"/>
    <w:rsid w:val="0D705975"/>
    <w:rsid w:val="0D752B17"/>
    <w:rsid w:val="0D7F5CB3"/>
    <w:rsid w:val="0D896A37"/>
    <w:rsid w:val="0D913B3D"/>
    <w:rsid w:val="0D935B07"/>
    <w:rsid w:val="0D9C2C0E"/>
    <w:rsid w:val="0D9C49BC"/>
    <w:rsid w:val="0DA11FD2"/>
    <w:rsid w:val="0DC43F13"/>
    <w:rsid w:val="0DD203DE"/>
    <w:rsid w:val="0DD51C7C"/>
    <w:rsid w:val="0DF0728E"/>
    <w:rsid w:val="0DF50A1F"/>
    <w:rsid w:val="0DF91E0E"/>
    <w:rsid w:val="0E0F1CCC"/>
    <w:rsid w:val="0E1B7FD7"/>
    <w:rsid w:val="0E1C78AB"/>
    <w:rsid w:val="0E305316"/>
    <w:rsid w:val="0E3937C3"/>
    <w:rsid w:val="0E412690"/>
    <w:rsid w:val="0E5200CF"/>
    <w:rsid w:val="0E576B35"/>
    <w:rsid w:val="0E8233AA"/>
    <w:rsid w:val="0E8518F4"/>
    <w:rsid w:val="0E87741A"/>
    <w:rsid w:val="0E8E2C22"/>
    <w:rsid w:val="0E9734E1"/>
    <w:rsid w:val="0EA7186A"/>
    <w:rsid w:val="0EAA4EB7"/>
    <w:rsid w:val="0EB83A78"/>
    <w:rsid w:val="0EC817E1"/>
    <w:rsid w:val="0EEA5BFB"/>
    <w:rsid w:val="0EF95E3E"/>
    <w:rsid w:val="0EFB3964"/>
    <w:rsid w:val="0F00541F"/>
    <w:rsid w:val="0F046CBD"/>
    <w:rsid w:val="0F0F5662"/>
    <w:rsid w:val="0F184516"/>
    <w:rsid w:val="0F2C7FC2"/>
    <w:rsid w:val="0F3E0B85"/>
    <w:rsid w:val="0F5341AC"/>
    <w:rsid w:val="0F637C9A"/>
    <w:rsid w:val="0F68426A"/>
    <w:rsid w:val="0F6C6610"/>
    <w:rsid w:val="0F753717"/>
    <w:rsid w:val="0F977B31"/>
    <w:rsid w:val="0F9D2C6D"/>
    <w:rsid w:val="0FE8213B"/>
    <w:rsid w:val="0FE97C61"/>
    <w:rsid w:val="0FF94348"/>
    <w:rsid w:val="0FFE370C"/>
    <w:rsid w:val="100E76C7"/>
    <w:rsid w:val="101F0D96"/>
    <w:rsid w:val="1045133B"/>
    <w:rsid w:val="10606175"/>
    <w:rsid w:val="10702130"/>
    <w:rsid w:val="10733592"/>
    <w:rsid w:val="107B2FAF"/>
    <w:rsid w:val="107B51BB"/>
    <w:rsid w:val="10945E1E"/>
    <w:rsid w:val="10B60A8C"/>
    <w:rsid w:val="10C5247C"/>
    <w:rsid w:val="10C761F4"/>
    <w:rsid w:val="10D0237E"/>
    <w:rsid w:val="10F863AD"/>
    <w:rsid w:val="10FB7C4C"/>
    <w:rsid w:val="11036B00"/>
    <w:rsid w:val="110C3C07"/>
    <w:rsid w:val="110D797F"/>
    <w:rsid w:val="11171C93"/>
    <w:rsid w:val="111B02EE"/>
    <w:rsid w:val="111D5E14"/>
    <w:rsid w:val="11286567"/>
    <w:rsid w:val="112E1562"/>
    <w:rsid w:val="11312F9A"/>
    <w:rsid w:val="114415F3"/>
    <w:rsid w:val="114F6009"/>
    <w:rsid w:val="11537A88"/>
    <w:rsid w:val="1154735C"/>
    <w:rsid w:val="117A5014"/>
    <w:rsid w:val="118F0D3F"/>
    <w:rsid w:val="11A7392F"/>
    <w:rsid w:val="11CB1D14"/>
    <w:rsid w:val="11CB5870"/>
    <w:rsid w:val="11DF27C5"/>
    <w:rsid w:val="12015736"/>
    <w:rsid w:val="120D40DA"/>
    <w:rsid w:val="122A4C8C"/>
    <w:rsid w:val="122C3D13"/>
    <w:rsid w:val="12486EC1"/>
    <w:rsid w:val="125515DD"/>
    <w:rsid w:val="125A3098"/>
    <w:rsid w:val="125A4E46"/>
    <w:rsid w:val="12641821"/>
    <w:rsid w:val="12753A2E"/>
    <w:rsid w:val="127E6D86"/>
    <w:rsid w:val="127F665A"/>
    <w:rsid w:val="128C553B"/>
    <w:rsid w:val="12BA7692"/>
    <w:rsid w:val="12D50968"/>
    <w:rsid w:val="12E171E7"/>
    <w:rsid w:val="12EE1333"/>
    <w:rsid w:val="13053004"/>
    <w:rsid w:val="13212EC6"/>
    <w:rsid w:val="13280AA0"/>
    <w:rsid w:val="13547AE7"/>
    <w:rsid w:val="13556AB7"/>
    <w:rsid w:val="138D4967"/>
    <w:rsid w:val="13983E78"/>
    <w:rsid w:val="139F6FB4"/>
    <w:rsid w:val="13AF4D1D"/>
    <w:rsid w:val="13BA3DEE"/>
    <w:rsid w:val="13DA7FEC"/>
    <w:rsid w:val="13F310AE"/>
    <w:rsid w:val="13FA068E"/>
    <w:rsid w:val="14076A37"/>
    <w:rsid w:val="141379A2"/>
    <w:rsid w:val="141A2ADF"/>
    <w:rsid w:val="14302302"/>
    <w:rsid w:val="14333BA0"/>
    <w:rsid w:val="14535FF1"/>
    <w:rsid w:val="146B333A"/>
    <w:rsid w:val="14830684"/>
    <w:rsid w:val="14926B19"/>
    <w:rsid w:val="14A64372"/>
    <w:rsid w:val="14AB4B18"/>
    <w:rsid w:val="14C64A14"/>
    <w:rsid w:val="14D94748"/>
    <w:rsid w:val="14E426FB"/>
    <w:rsid w:val="14EC447B"/>
    <w:rsid w:val="14F055ED"/>
    <w:rsid w:val="14F21366"/>
    <w:rsid w:val="14F275B8"/>
    <w:rsid w:val="15100288"/>
    <w:rsid w:val="151B08BC"/>
    <w:rsid w:val="15316332"/>
    <w:rsid w:val="15347BD0"/>
    <w:rsid w:val="153B4ABB"/>
    <w:rsid w:val="155B6F0B"/>
    <w:rsid w:val="155E2E9F"/>
    <w:rsid w:val="15932B49"/>
    <w:rsid w:val="15A703A2"/>
    <w:rsid w:val="15A9411A"/>
    <w:rsid w:val="15B11221"/>
    <w:rsid w:val="15BD5E17"/>
    <w:rsid w:val="15D171CD"/>
    <w:rsid w:val="15D40131"/>
    <w:rsid w:val="16070E41"/>
    <w:rsid w:val="161517B0"/>
    <w:rsid w:val="161A6DC6"/>
    <w:rsid w:val="16201F02"/>
    <w:rsid w:val="164976AB"/>
    <w:rsid w:val="165A3666"/>
    <w:rsid w:val="167209B0"/>
    <w:rsid w:val="16730284"/>
    <w:rsid w:val="16883CA2"/>
    <w:rsid w:val="16922E00"/>
    <w:rsid w:val="16976668"/>
    <w:rsid w:val="169B05AE"/>
    <w:rsid w:val="169C77DB"/>
    <w:rsid w:val="16A11295"/>
    <w:rsid w:val="16AB3EC2"/>
    <w:rsid w:val="16B40FC8"/>
    <w:rsid w:val="16BB29D8"/>
    <w:rsid w:val="16CD208A"/>
    <w:rsid w:val="16D76A65"/>
    <w:rsid w:val="16E3540A"/>
    <w:rsid w:val="16F072C1"/>
    <w:rsid w:val="17085049"/>
    <w:rsid w:val="170D06D9"/>
    <w:rsid w:val="171C6B6E"/>
    <w:rsid w:val="175B4D2B"/>
    <w:rsid w:val="1768590F"/>
    <w:rsid w:val="176D73C9"/>
    <w:rsid w:val="176E66F4"/>
    <w:rsid w:val="17716EB9"/>
    <w:rsid w:val="177C13BA"/>
    <w:rsid w:val="177E15D6"/>
    <w:rsid w:val="179E3A27"/>
    <w:rsid w:val="17A76437"/>
    <w:rsid w:val="17AC7EF2"/>
    <w:rsid w:val="17B34709"/>
    <w:rsid w:val="17B95ADF"/>
    <w:rsid w:val="17D2722C"/>
    <w:rsid w:val="17D9680D"/>
    <w:rsid w:val="17DA509A"/>
    <w:rsid w:val="17F65611"/>
    <w:rsid w:val="17F75124"/>
    <w:rsid w:val="18025D64"/>
    <w:rsid w:val="1824217E"/>
    <w:rsid w:val="1824741D"/>
    <w:rsid w:val="183A54FD"/>
    <w:rsid w:val="1844637C"/>
    <w:rsid w:val="185D11EC"/>
    <w:rsid w:val="18626802"/>
    <w:rsid w:val="186B1B5B"/>
    <w:rsid w:val="18711CE6"/>
    <w:rsid w:val="18784278"/>
    <w:rsid w:val="18A62B93"/>
    <w:rsid w:val="18AF5EEB"/>
    <w:rsid w:val="18B03A11"/>
    <w:rsid w:val="18B51028"/>
    <w:rsid w:val="18D2425D"/>
    <w:rsid w:val="18D771F0"/>
    <w:rsid w:val="18E05F56"/>
    <w:rsid w:val="19423EF8"/>
    <w:rsid w:val="1945415A"/>
    <w:rsid w:val="194D74B2"/>
    <w:rsid w:val="196514CE"/>
    <w:rsid w:val="197C19EA"/>
    <w:rsid w:val="197C1B46"/>
    <w:rsid w:val="1997072D"/>
    <w:rsid w:val="19A277FE"/>
    <w:rsid w:val="19B150A8"/>
    <w:rsid w:val="19B80DD0"/>
    <w:rsid w:val="19C71013"/>
    <w:rsid w:val="19C92FDD"/>
    <w:rsid w:val="19CA0B03"/>
    <w:rsid w:val="19CD27E2"/>
    <w:rsid w:val="19CF4BC1"/>
    <w:rsid w:val="19DC4392"/>
    <w:rsid w:val="1A1A55E6"/>
    <w:rsid w:val="1A1B310D"/>
    <w:rsid w:val="1A512287"/>
    <w:rsid w:val="1A626F8D"/>
    <w:rsid w:val="1A7F5449"/>
    <w:rsid w:val="1A872550"/>
    <w:rsid w:val="1AAB4490"/>
    <w:rsid w:val="1AB01AA7"/>
    <w:rsid w:val="1AB07CF9"/>
    <w:rsid w:val="1AB64BE3"/>
    <w:rsid w:val="1ABA46D4"/>
    <w:rsid w:val="1ABF7F3C"/>
    <w:rsid w:val="1AC63078"/>
    <w:rsid w:val="1AC704E3"/>
    <w:rsid w:val="1AE6196C"/>
    <w:rsid w:val="1AE87493"/>
    <w:rsid w:val="1AFC50D3"/>
    <w:rsid w:val="1B3A13C9"/>
    <w:rsid w:val="1B4072CF"/>
    <w:rsid w:val="1B4548E5"/>
    <w:rsid w:val="1B6A434C"/>
    <w:rsid w:val="1B724FAE"/>
    <w:rsid w:val="1B732929"/>
    <w:rsid w:val="1B7725C5"/>
    <w:rsid w:val="1B8847D2"/>
    <w:rsid w:val="1B8D1DE8"/>
    <w:rsid w:val="1B9238A2"/>
    <w:rsid w:val="1B9F3AB2"/>
    <w:rsid w:val="1BA809D0"/>
    <w:rsid w:val="1BAF1D5E"/>
    <w:rsid w:val="1BC3580A"/>
    <w:rsid w:val="1BC452C2"/>
    <w:rsid w:val="1BC53330"/>
    <w:rsid w:val="1BD16179"/>
    <w:rsid w:val="1BE55780"/>
    <w:rsid w:val="1BEC2881"/>
    <w:rsid w:val="1C004D63"/>
    <w:rsid w:val="1C2D72D4"/>
    <w:rsid w:val="1C33473D"/>
    <w:rsid w:val="1C4921B3"/>
    <w:rsid w:val="1C5648D0"/>
    <w:rsid w:val="1C5823F6"/>
    <w:rsid w:val="1C5A616E"/>
    <w:rsid w:val="1C9F0025"/>
    <w:rsid w:val="1CA7512B"/>
    <w:rsid w:val="1CA900CD"/>
    <w:rsid w:val="1CAC629E"/>
    <w:rsid w:val="1CCB706C"/>
    <w:rsid w:val="1CD06430"/>
    <w:rsid w:val="1CDD6D9F"/>
    <w:rsid w:val="1CEE4B08"/>
    <w:rsid w:val="1CF3211F"/>
    <w:rsid w:val="1CF77E61"/>
    <w:rsid w:val="1CF87735"/>
    <w:rsid w:val="1D01483C"/>
    <w:rsid w:val="1D13631D"/>
    <w:rsid w:val="1D4D182F"/>
    <w:rsid w:val="1D53409C"/>
    <w:rsid w:val="1D70551D"/>
    <w:rsid w:val="1D8D60CF"/>
    <w:rsid w:val="1D9456B0"/>
    <w:rsid w:val="1D970CFC"/>
    <w:rsid w:val="1D994A74"/>
    <w:rsid w:val="1DA376A1"/>
    <w:rsid w:val="1DD91315"/>
    <w:rsid w:val="1DFE3EC6"/>
    <w:rsid w:val="1E026ABD"/>
    <w:rsid w:val="1E0D7210"/>
    <w:rsid w:val="1E101610"/>
    <w:rsid w:val="1E122A78"/>
    <w:rsid w:val="1E1B36DB"/>
    <w:rsid w:val="1E205195"/>
    <w:rsid w:val="1E281FB4"/>
    <w:rsid w:val="1E5648C7"/>
    <w:rsid w:val="1E5E7A6C"/>
    <w:rsid w:val="1E63131C"/>
    <w:rsid w:val="1E694075"/>
    <w:rsid w:val="1E74103D"/>
    <w:rsid w:val="1E780B2E"/>
    <w:rsid w:val="1E82375A"/>
    <w:rsid w:val="1E960FB4"/>
    <w:rsid w:val="1EAB0F03"/>
    <w:rsid w:val="1EB31B66"/>
    <w:rsid w:val="1ECE4BF1"/>
    <w:rsid w:val="1ED3045A"/>
    <w:rsid w:val="1EDF0BAD"/>
    <w:rsid w:val="1EE2244B"/>
    <w:rsid w:val="1EEE2B9E"/>
    <w:rsid w:val="1EF36406"/>
    <w:rsid w:val="1F1C3BAF"/>
    <w:rsid w:val="1F1F369F"/>
    <w:rsid w:val="1F262338"/>
    <w:rsid w:val="1F282554"/>
    <w:rsid w:val="1F49071C"/>
    <w:rsid w:val="1F550E6F"/>
    <w:rsid w:val="1F66307C"/>
    <w:rsid w:val="1F6B00D7"/>
    <w:rsid w:val="1F8B2AE2"/>
    <w:rsid w:val="1F971487"/>
    <w:rsid w:val="1F9C3644"/>
    <w:rsid w:val="1FB2006F"/>
    <w:rsid w:val="1FB6022E"/>
    <w:rsid w:val="1FB913FE"/>
    <w:rsid w:val="1FDB75C6"/>
    <w:rsid w:val="1FDC333E"/>
    <w:rsid w:val="1FE04BDC"/>
    <w:rsid w:val="1FE87F35"/>
    <w:rsid w:val="1FF16DE9"/>
    <w:rsid w:val="1FF35A9F"/>
    <w:rsid w:val="200A1C59"/>
    <w:rsid w:val="20170C58"/>
    <w:rsid w:val="20196340"/>
    <w:rsid w:val="2020147D"/>
    <w:rsid w:val="202A22FB"/>
    <w:rsid w:val="20390790"/>
    <w:rsid w:val="20535782"/>
    <w:rsid w:val="208F03B0"/>
    <w:rsid w:val="209459C7"/>
    <w:rsid w:val="209812E5"/>
    <w:rsid w:val="209E05F3"/>
    <w:rsid w:val="20B61DE1"/>
    <w:rsid w:val="20BA4504"/>
    <w:rsid w:val="20C75D9C"/>
    <w:rsid w:val="20C91B14"/>
    <w:rsid w:val="20D34741"/>
    <w:rsid w:val="20D83B05"/>
    <w:rsid w:val="20D96FD6"/>
    <w:rsid w:val="20E009BC"/>
    <w:rsid w:val="20EC135F"/>
    <w:rsid w:val="20ED1104"/>
    <w:rsid w:val="210743EB"/>
    <w:rsid w:val="210C1A01"/>
    <w:rsid w:val="210E5779"/>
    <w:rsid w:val="21221225"/>
    <w:rsid w:val="21335E36"/>
    <w:rsid w:val="215313DE"/>
    <w:rsid w:val="218B6DCA"/>
    <w:rsid w:val="218E2416"/>
    <w:rsid w:val="21997739"/>
    <w:rsid w:val="21A63C04"/>
    <w:rsid w:val="21AB2FC8"/>
    <w:rsid w:val="21B31E7D"/>
    <w:rsid w:val="21B53BE4"/>
    <w:rsid w:val="21C61BB0"/>
    <w:rsid w:val="21EA1D42"/>
    <w:rsid w:val="21FC3824"/>
    <w:rsid w:val="21FE759C"/>
    <w:rsid w:val="220F6D49"/>
    <w:rsid w:val="221026C4"/>
    <w:rsid w:val="2230171F"/>
    <w:rsid w:val="22353975"/>
    <w:rsid w:val="225C2514"/>
    <w:rsid w:val="2265586D"/>
    <w:rsid w:val="2268598F"/>
    <w:rsid w:val="22883309"/>
    <w:rsid w:val="22A00653"/>
    <w:rsid w:val="22C90E85"/>
    <w:rsid w:val="22D92CB4"/>
    <w:rsid w:val="22EA7B20"/>
    <w:rsid w:val="22F8048F"/>
    <w:rsid w:val="23046E34"/>
    <w:rsid w:val="2318643B"/>
    <w:rsid w:val="23411E36"/>
    <w:rsid w:val="2346744C"/>
    <w:rsid w:val="23474F72"/>
    <w:rsid w:val="23492A98"/>
    <w:rsid w:val="234A05BF"/>
    <w:rsid w:val="234B372D"/>
    <w:rsid w:val="237044C9"/>
    <w:rsid w:val="237A70F6"/>
    <w:rsid w:val="23825FAA"/>
    <w:rsid w:val="238E494F"/>
    <w:rsid w:val="239A6542"/>
    <w:rsid w:val="239B35B7"/>
    <w:rsid w:val="23AB3753"/>
    <w:rsid w:val="23B229FE"/>
    <w:rsid w:val="23B61366"/>
    <w:rsid w:val="23D16716"/>
    <w:rsid w:val="23DD1433"/>
    <w:rsid w:val="23EB3B50"/>
    <w:rsid w:val="23F52C20"/>
    <w:rsid w:val="23FF13A9"/>
    <w:rsid w:val="24547947"/>
    <w:rsid w:val="246C2EE2"/>
    <w:rsid w:val="24724271"/>
    <w:rsid w:val="248144B4"/>
    <w:rsid w:val="2483647E"/>
    <w:rsid w:val="24973CD7"/>
    <w:rsid w:val="24B46637"/>
    <w:rsid w:val="24C30629"/>
    <w:rsid w:val="24C346EE"/>
    <w:rsid w:val="24C3687B"/>
    <w:rsid w:val="24CA19B7"/>
    <w:rsid w:val="24DE1906"/>
    <w:rsid w:val="24E16D01"/>
    <w:rsid w:val="24ED317B"/>
    <w:rsid w:val="24F46A34"/>
    <w:rsid w:val="24F55694"/>
    <w:rsid w:val="25096983"/>
    <w:rsid w:val="250C1FD0"/>
    <w:rsid w:val="251175E6"/>
    <w:rsid w:val="252C4420"/>
    <w:rsid w:val="25583467"/>
    <w:rsid w:val="258C26BD"/>
    <w:rsid w:val="25965D3D"/>
    <w:rsid w:val="259A06A6"/>
    <w:rsid w:val="259A3A7F"/>
    <w:rsid w:val="259A7F88"/>
    <w:rsid w:val="25A05A72"/>
    <w:rsid w:val="25B96C37"/>
    <w:rsid w:val="25BB2F6D"/>
    <w:rsid w:val="25C7239A"/>
    <w:rsid w:val="25D86356"/>
    <w:rsid w:val="25DF76E4"/>
    <w:rsid w:val="25F3318F"/>
    <w:rsid w:val="25FA451E"/>
    <w:rsid w:val="25FA4D41"/>
    <w:rsid w:val="260B672B"/>
    <w:rsid w:val="262477ED"/>
    <w:rsid w:val="26301CEE"/>
    <w:rsid w:val="26395685"/>
    <w:rsid w:val="2653743E"/>
    <w:rsid w:val="26591245"/>
    <w:rsid w:val="265A6D6B"/>
    <w:rsid w:val="2674607E"/>
    <w:rsid w:val="2694227D"/>
    <w:rsid w:val="26A06E73"/>
    <w:rsid w:val="26B75F6B"/>
    <w:rsid w:val="26C708A4"/>
    <w:rsid w:val="26CA2142"/>
    <w:rsid w:val="26D7660D"/>
    <w:rsid w:val="26DE5BEE"/>
    <w:rsid w:val="26EA229E"/>
    <w:rsid w:val="26FC6074"/>
    <w:rsid w:val="27090EBD"/>
    <w:rsid w:val="272671A9"/>
    <w:rsid w:val="272D5A68"/>
    <w:rsid w:val="2751016E"/>
    <w:rsid w:val="2767173F"/>
    <w:rsid w:val="277B51EB"/>
    <w:rsid w:val="27982240"/>
    <w:rsid w:val="27B801ED"/>
    <w:rsid w:val="27BA4470"/>
    <w:rsid w:val="27BF77CD"/>
    <w:rsid w:val="27C070A1"/>
    <w:rsid w:val="27D25752"/>
    <w:rsid w:val="27DE7954"/>
    <w:rsid w:val="27DF5779"/>
    <w:rsid w:val="27E70AD2"/>
    <w:rsid w:val="27E86D24"/>
    <w:rsid w:val="27E9484A"/>
    <w:rsid w:val="27F37477"/>
    <w:rsid w:val="27FE6547"/>
    <w:rsid w:val="28100029"/>
    <w:rsid w:val="281F64BE"/>
    <w:rsid w:val="28341F69"/>
    <w:rsid w:val="28357A8F"/>
    <w:rsid w:val="28457D54"/>
    <w:rsid w:val="284E0B51"/>
    <w:rsid w:val="28546167"/>
    <w:rsid w:val="285E1849"/>
    <w:rsid w:val="28732366"/>
    <w:rsid w:val="28765CA7"/>
    <w:rsid w:val="28942A08"/>
    <w:rsid w:val="289447B6"/>
    <w:rsid w:val="289B277F"/>
    <w:rsid w:val="289E3886"/>
    <w:rsid w:val="28B44E58"/>
    <w:rsid w:val="28C17575"/>
    <w:rsid w:val="28CD5F1A"/>
    <w:rsid w:val="28CF57EE"/>
    <w:rsid w:val="28D23530"/>
    <w:rsid w:val="28EF7C3E"/>
    <w:rsid w:val="2916166F"/>
    <w:rsid w:val="292D1347"/>
    <w:rsid w:val="29422464"/>
    <w:rsid w:val="29542197"/>
    <w:rsid w:val="29543F45"/>
    <w:rsid w:val="29564161"/>
    <w:rsid w:val="29785E86"/>
    <w:rsid w:val="29842A7C"/>
    <w:rsid w:val="298F4F7D"/>
    <w:rsid w:val="2996455E"/>
    <w:rsid w:val="29A21154"/>
    <w:rsid w:val="29AC3D81"/>
    <w:rsid w:val="29BD1AEA"/>
    <w:rsid w:val="29BD7D3C"/>
    <w:rsid w:val="29C0782D"/>
    <w:rsid w:val="29CA6B1E"/>
    <w:rsid w:val="29E4176D"/>
    <w:rsid w:val="29EB4F4D"/>
    <w:rsid w:val="29EC23D0"/>
    <w:rsid w:val="29F15C38"/>
    <w:rsid w:val="29F86FC6"/>
    <w:rsid w:val="29FA2D3E"/>
    <w:rsid w:val="2A021565"/>
    <w:rsid w:val="2A151B8C"/>
    <w:rsid w:val="2A1775D8"/>
    <w:rsid w:val="2A1D6A2D"/>
    <w:rsid w:val="2A375D41"/>
    <w:rsid w:val="2A377AEF"/>
    <w:rsid w:val="2A871484"/>
    <w:rsid w:val="2A88034A"/>
    <w:rsid w:val="2A8940C2"/>
    <w:rsid w:val="2A8C37E9"/>
    <w:rsid w:val="2A8E16D9"/>
    <w:rsid w:val="2ABB0720"/>
    <w:rsid w:val="2ABE1FBE"/>
    <w:rsid w:val="2ACC271C"/>
    <w:rsid w:val="2AD01CF1"/>
    <w:rsid w:val="2AD74E2E"/>
    <w:rsid w:val="2AE31A25"/>
    <w:rsid w:val="2B0A6FB1"/>
    <w:rsid w:val="2B0D0850"/>
    <w:rsid w:val="2B1C4F36"/>
    <w:rsid w:val="2B210BE5"/>
    <w:rsid w:val="2B2C1629"/>
    <w:rsid w:val="2B2F4C6A"/>
    <w:rsid w:val="2B427F74"/>
    <w:rsid w:val="2B496A2D"/>
    <w:rsid w:val="2B560448"/>
    <w:rsid w:val="2B5D65F5"/>
    <w:rsid w:val="2B674404"/>
    <w:rsid w:val="2B6D12EE"/>
    <w:rsid w:val="2B8A00F2"/>
    <w:rsid w:val="2BA016C4"/>
    <w:rsid w:val="2BB5740F"/>
    <w:rsid w:val="2BB62C95"/>
    <w:rsid w:val="2BC929C8"/>
    <w:rsid w:val="2BE55328"/>
    <w:rsid w:val="2BE772F2"/>
    <w:rsid w:val="2BEA293F"/>
    <w:rsid w:val="2BEF61A7"/>
    <w:rsid w:val="2BF13CCD"/>
    <w:rsid w:val="2C063C1D"/>
    <w:rsid w:val="2C133E79"/>
    <w:rsid w:val="2C171DD2"/>
    <w:rsid w:val="2C3B319A"/>
    <w:rsid w:val="2C3F2C8B"/>
    <w:rsid w:val="2C5030EA"/>
    <w:rsid w:val="2C5A7AC4"/>
    <w:rsid w:val="2C646B95"/>
    <w:rsid w:val="2C7A4DE0"/>
    <w:rsid w:val="2CAD22EA"/>
    <w:rsid w:val="2CAF6062"/>
    <w:rsid w:val="2CBA24F5"/>
    <w:rsid w:val="2CD716A0"/>
    <w:rsid w:val="2CD930DF"/>
    <w:rsid w:val="2CE81574"/>
    <w:rsid w:val="2CF75313"/>
    <w:rsid w:val="2CFB0F45"/>
    <w:rsid w:val="2D016192"/>
    <w:rsid w:val="2D1934DC"/>
    <w:rsid w:val="2D1B36F8"/>
    <w:rsid w:val="2D2307FE"/>
    <w:rsid w:val="2D23435A"/>
    <w:rsid w:val="2D2A393B"/>
    <w:rsid w:val="2D2D51D9"/>
    <w:rsid w:val="2D306A77"/>
    <w:rsid w:val="2D3C71CA"/>
    <w:rsid w:val="2D4A5D8B"/>
    <w:rsid w:val="2D522E91"/>
    <w:rsid w:val="2D614E83"/>
    <w:rsid w:val="2D616C31"/>
    <w:rsid w:val="2D6C5D01"/>
    <w:rsid w:val="2D88240F"/>
    <w:rsid w:val="2D8C0151"/>
    <w:rsid w:val="2DAF2092"/>
    <w:rsid w:val="2DB728A3"/>
    <w:rsid w:val="2DBE4083"/>
    <w:rsid w:val="2DC51A03"/>
    <w:rsid w:val="2DEA6AED"/>
    <w:rsid w:val="2DEE2BBA"/>
    <w:rsid w:val="2E0423DE"/>
    <w:rsid w:val="2E132621"/>
    <w:rsid w:val="2E151FA8"/>
    <w:rsid w:val="2E1B14D5"/>
    <w:rsid w:val="2E2870DE"/>
    <w:rsid w:val="2E3F51C4"/>
    <w:rsid w:val="2E424CB4"/>
    <w:rsid w:val="2E4722CA"/>
    <w:rsid w:val="2E47442E"/>
    <w:rsid w:val="2E694782"/>
    <w:rsid w:val="2E731311"/>
    <w:rsid w:val="2E856CB5"/>
    <w:rsid w:val="2E8C7362"/>
    <w:rsid w:val="2E960B5C"/>
    <w:rsid w:val="2EA65243"/>
    <w:rsid w:val="2EAB2859"/>
    <w:rsid w:val="2EB65C85"/>
    <w:rsid w:val="2EBC4A66"/>
    <w:rsid w:val="2EBF6305"/>
    <w:rsid w:val="2EC02971"/>
    <w:rsid w:val="2EF04710"/>
    <w:rsid w:val="2EFE6E2D"/>
    <w:rsid w:val="2F1228D8"/>
    <w:rsid w:val="2F2A5E74"/>
    <w:rsid w:val="2F3D2D6D"/>
    <w:rsid w:val="2F4A611B"/>
    <w:rsid w:val="2F5D613D"/>
    <w:rsid w:val="2F642A08"/>
    <w:rsid w:val="2F732FD3"/>
    <w:rsid w:val="2F8C268B"/>
    <w:rsid w:val="2F971030"/>
    <w:rsid w:val="2FAA0D63"/>
    <w:rsid w:val="2FAC0824"/>
    <w:rsid w:val="2FAC4ADB"/>
    <w:rsid w:val="2FB0671C"/>
    <w:rsid w:val="2FD14541"/>
    <w:rsid w:val="2FE058D6"/>
    <w:rsid w:val="2FE34275"/>
    <w:rsid w:val="2FE67ADF"/>
    <w:rsid w:val="2FF344B8"/>
    <w:rsid w:val="2FF77AF1"/>
    <w:rsid w:val="300264A9"/>
    <w:rsid w:val="301461DC"/>
    <w:rsid w:val="302208F9"/>
    <w:rsid w:val="3038011D"/>
    <w:rsid w:val="30395C43"/>
    <w:rsid w:val="30534F57"/>
    <w:rsid w:val="306C7DC6"/>
    <w:rsid w:val="30740C99"/>
    <w:rsid w:val="307A24E3"/>
    <w:rsid w:val="30A47041"/>
    <w:rsid w:val="30A6777C"/>
    <w:rsid w:val="30B26121"/>
    <w:rsid w:val="30BC5BF6"/>
    <w:rsid w:val="30C23E8A"/>
    <w:rsid w:val="30D140CD"/>
    <w:rsid w:val="30D36097"/>
    <w:rsid w:val="30E738F1"/>
    <w:rsid w:val="30E81B43"/>
    <w:rsid w:val="30FE7EAA"/>
    <w:rsid w:val="31012C04"/>
    <w:rsid w:val="31172428"/>
    <w:rsid w:val="312A0CB4"/>
    <w:rsid w:val="3139239E"/>
    <w:rsid w:val="313D6609"/>
    <w:rsid w:val="313F372D"/>
    <w:rsid w:val="3150593A"/>
    <w:rsid w:val="31523460"/>
    <w:rsid w:val="315614DC"/>
    <w:rsid w:val="315F16D9"/>
    <w:rsid w:val="31605B7D"/>
    <w:rsid w:val="31701B38"/>
    <w:rsid w:val="31745184"/>
    <w:rsid w:val="31761160"/>
    <w:rsid w:val="31A87524"/>
    <w:rsid w:val="31B639EF"/>
    <w:rsid w:val="31BF14E1"/>
    <w:rsid w:val="31D73965"/>
    <w:rsid w:val="31DB3455"/>
    <w:rsid w:val="31EA3699"/>
    <w:rsid w:val="32144BB9"/>
    <w:rsid w:val="3216448E"/>
    <w:rsid w:val="321921D0"/>
    <w:rsid w:val="32230959"/>
    <w:rsid w:val="32425283"/>
    <w:rsid w:val="324A05DB"/>
    <w:rsid w:val="324F670D"/>
    <w:rsid w:val="3255240A"/>
    <w:rsid w:val="327B69E7"/>
    <w:rsid w:val="32892EB1"/>
    <w:rsid w:val="32904240"/>
    <w:rsid w:val="3299417D"/>
    <w:rsid w:val="32AC6BA0"/>
    <w:rsid w:val="32BF68D3"/>
    <w:rsid w:val="32C4213C"/>
    <w:rsid w:val="32C91500"/>
    <w:rsid w:val="32E7407C"/>
    <w:rsid w:val="32E91BA2"/>
    <w:rsid w:val="32EB76C8"/>
    <w:rsid w:val="32EE71B8"/>
    <w:rsid w:val="32F522F5"/>
    <w:rsid w:val="33114C55"/>
    <w:rsid w:val="331C3D26"/>
    <w:rsid w:val="33264BA4"/>
    <w:rsid w:val="332913D6"/>
    <w:rsid w:val="333F5AFF"/>
    <w:rsid w:val="33590AD6"/>
    <w:rsid w:val="3361798A"/>
    <w:rsid w:val="33791178"/>
    <w:rsid w:val="33813B89"/>
    <w:rsid w:val="33900270"/>
    <w:rsid w:val="339064C2"/>
    <w:rsid w:val="3397416F"/>
    <w:rsid w:val="33997993"/>
    <w:rsid w:val="33AB6E58"/>
    <w:rsid w:val="33BE4DDD"/>
    <w:rsid w:val="33F00D0E"/>
    <w:rsid w:val="33F151B2"/>
    <w:rsid w:val="33F425AD"/>
    <w:rsid w:val="33F86541"/>
    <w:rsid w:val="34045419"/>
    <w:rsid w:val="340F73E6"/>
    <w:rsid w:val="3411315F"/>
    <w:rsid w:val="342A06C4"/>
    <w:rsid w:val="34455CB3"/>
    <w:rsid w:val="344C1386"/>
    <w:rsid w:val="344F3C87"/>
    <w:rsid w:val="34563267"/>
    <w:rsid w:val="346E74BF"/>
    <w:rsid w:val="34825E0A"/>
    <w:rsid w:val="349B474A"/>
    <w:rsid w:val="34AC10D9"/>
    <w:rsid w:val="34AF2977"/>
    <w:rsid w:val="34B44487"/>
    <w:rsid w:val="34B65AB4"/>
    <w:rsid w:val="34CB5A03"/>
    <w:rsid w:val="34D348B8"/>
    <w:rsid w:val="34E73EBF"/>
    <w:rsid w:val="34EB1C02"/>
    <w:rsid w:val="34FF56AD"/>
    <w:rsid w:val="3502519D"/>
    <w:rsid w:val="35380BBF"/>
    <w:rsid w:val="353D7F83"/>
    <w:rsid w:val="354632DC"/>
    <w:rsid w:val="35470E02"/>
    <w:rsid w:val="354B08F2"/>
    <w:rsid w:val="35656534"/>
    <w:rsid w:val="35700359"/>
    <w:rsid w:val="3583008C"/>
    <w:rsid w:val="35882F9D"/>
    <w:rsid w:val="35917E40"/>
    <w:rsid w:val="35A46254"/>
    <w:rsid w:val="35A64F64"/>
    <w:rsid w:val="35C16E06"/>
    <w:rsid w:val="35C661CB"/>
    <w:rsid w:val="35CD1307"/>
    <w:rsid w:val="35DF103A"/>
    <w:rsid w:val="35E13004"/>
    <w:rsid w:val="35EF74CF"/>
    <w:rsid w:val="35F4096D"/>
    <w:rsid w:val="35F42D38"/>
    <w:rsid w:val="360B1E2F"/>
    <w:rsid w:val="36150A7F"/>
    <w:rsid w:val="36162CB1"/>
    <w:rsid w:val="361B02C4"/>
    <w:rsid w:val="3647730B"/>
    <w:rsid w:val="3667175C"/>
    <w:rsid w:val="367F4CF7"/>
    <w:rsid w:val="368F2A60"/>
    <w:rsid w:val="369938DF"/>
    <w:rsid w:val="36A24542"/>
    <w:rsid w:val="36A56EF6"/>
    <w:rsid w:val="36EA5EE9"/>
    <w:rsid w:val="36FD79CA"/>
    <w:rsid w:val="37060F75"/>
    <w:rsid w:val="37182A56"/>
    <w:rsid w:val="371A3C18"/>
    <w:rsid w:val="371B2546"/>
    <w:rsid w:val="3720077A"/>
    <w:rsid w:val="37227431"/>
    <w:rsid w:val="373553B6"/>
    <w:rsid w:val="37377380"/>
    <w:rsid w:val="374675C3"/>
    <w:rsid w:val="378468CB"/>
    <w:rsid w:val="37BA58BB"/>
    <w:rsid w:val="37E42938"/>
    <w:rsid w:val="37E8656A"/>
    <w:rsid w:val="37EA3B73"/>
    <w:rsid w:val="38191CF6"/>
    <w:rsid w:val="381B1FBC"/>
    <w:rsid w:val="381B27FE"/>
    <w:rsid w:val="38366A13"/>
    <w:rsid w:val="38553DDA"/>
    <w:rsid w:val="38580A10"/>
    <w:rsid w:val="3862667F"/>
    <w:rsid w:val="38693DE8"/>
    <w:rsid w:val="386F2B4A"/>
    <w:rsid w:val="38C904AC"/>
    <w:rsid w:val="38D8249D"/>
    <w:rsid w:val="38D86941"/>
    <w:rsid w:val="38D96215"/>
    <w:rsid w:val="38FE5C7B"/>
    <w:rsid w:val="39007C46"/>
    <w:rsid w:val="390239BE"/>
    <w:rsid w:val="39180AEB"/>
    <w:rsid w:val="39186D3D"/>
    <w:rsid w:val="391A0D07"/>
    <w:rsid w:val="391A5E39"/>
    <w:rsid w:val="391E4825"/>
    <w:rsid w:val="39461AFC"/>
    <w:rsid w:val="39475874"/>
    <w:rsid w:val="39706B79"/>
    <w:rsid w:val="397A3554"/>
    <w:rsid w:val="397B7ECB"/>
    <w:rsid w:val="39882115"/>
    <w:rsid w:val="39A700C1"/>
    <w:rsid w:val="39B20F40"/>
    <w:rsid w:val="39C26351"/>
    <w:rsid w:val="39D4535A"/>
    <w:rsid w:val="39F33306"/>
    <w:rsid w:val="3A217E73"/>
    <w:rsid w:val="3A3F4C0F"/>
    <w:rsid w:val="3A502507"/>
    <w:rsid w:val="3A6F5083"/>
    <w:rsid w:val="3A726921"/>
    <w:rsid w:val="3A773F37"/>
    <w:rsid w:val="3A850402"/>
    <w:rsid w:val="3A8655F3"/>
    <w:rsid w:val="3AF64E5C"/>
    <w:rsid w:val="3AFD443D"/>
    <w:rsid w:val="3B183024"/>
    <w:rsid w:val="3B2220F5"/>
    <w:rsid w:val="3B311B41"/>
    <w:rsid w:val="3B44206B"/>
    <w:rsid w:val="3B443E1A"/>
    <w:rsid w:val="3B4958D4"/>
    <w:rsid w:val="3B561D9F"/>
    <w:rsid w:val="3B714E2B"/>
    <w:rsid w:val="3B881B73"/>
    <w:rsid w:val="3B8B1A48"/>
    <w:rsid w:val="3B8B7C9A"/>
    <w:rsid w:val="3BA50630"/>
    <w:rsid w:val="3BC74A4B"/>
    <w:rsid w:val="3BD01B51"/>
    <w:rsid w:val="3BD57167"/>
    <w:rsid w:val="3BED44B1"/>
    <w:rsid w:val="3C067321"/>
    <w:rsid w:val="3C074E47"/>
    <w:rsid w:val="3C102D09"/>
    <w:rsid w:val="3C1C4D96"/>
    <w:rsid w:val="3C2F4ACA"/>
    <w:rsid w:val="3C4F6F1A"/>
    <w:rsid w:val="3C85293C"/>
    <w:rsid w:val="3C8D7A42"/>
    <w:rsid w:val="3C920BB5"/>
    <w:rsid w:val="3CA11A0B"/>
    <w:rsid w:val="3CB43221"/>
    <w:rsid w:val="3CC316B6"/>
    <w:rsid w:val="3CD15B81"/>
    <w:rsid w:val="3CE84C78"/>
    <w:rsid w:val="3D0715A3"/>
    <w:rsid w:val="3D0E5AAA"/>
    <w:rsid w:val="3D2A703F"/>
    <w:rsid w:val="3D385C00"/>
    <w:rsid w:val="3D5B369C"/>
    <w:rsid w:val="3D675C88"/>
    <w:rsid w:val="3D711112"/>
    <w:rsid w:val="3D7A6218"/>
    <w:rsid w:val="3D7D510F"/>
    <w:rsid w:val="3D7E738B"/>
    <w:rsid w:val="3D8A5D30"/>
    <w:rsid w:val="3DA81B52"/>
    <w:rsid w:val="3DB213FF"/>
    <w:rsid w:val="3DC672D7"/>
    <w:rsid w:val="3E042B88"/>
    <w:rsid w:val="3E054E02"/>
    <w:rsid w:val="3E067AAC"/>
    <w:rsid w:val="3E09759C"/>
    <w:rsid w:val="3E312317"/>
    <w:rsid w:val="3E41662A"/>
    <w:rsid w:val="3E67399D"/>
    <w:rsid w:val="3E75078E"/>
    <w:rsid w:val="3EAB2402"/>
    <w:rsid w:val="3EAF1EF2"/>
    <w:rsid w:val="3EBC460F"/>
    <w:rsid w:val="3EC11C20"/>
    <w:rsid w:val="3EDB53C1"/>
    <w:rsid w:val="3EF45B57"/>
    <w:rsid w:val="3EFB6EE5"/>
    <w:rsid w:val="3EFE0783"/>
    <w:rsid w:val="3F2301EA"/>
    <w:rsid w:val="3F2A5A1C"/>
    <w:rsid w:val="3F327BFC"/>
    <w:rsid w:val="3F402B4A"/>
    <w:rsid w:val="3F5B5BD6"/>
    <w:rsid w:val="3F890995"/>
    <w:rsid w:val="3F892743"/>
    <w:rsid w:val="3FA70E1B"/>
    <w:rsid w:val="3FA72BC9"/>
    <w:rsid w:val="3FB62E0C"/>
    <w:rsid w:val="3FB86512"/>
    <w:rsid w:val="3FE01503"/>
    <w:rsid w:val="3FE21E53"/>
    <w:rsid w:val="3FE61943"/>
    <w:rsid w:val="400B75FC"/>
    <w:rsid w:val="4024246B"/>
    <w:rsid w:val="4033445D"/>
    <w:rsid w:val="403D352D"/>
    <w:rsid w:val="40642868"/>
    <w:rsid w:val="407056B1"/>
    <w:rsid w:val="407451A1"/>
    <w:rsid w:val="407634CB"/>
    <w:rsid w:val="4081341A"/>
    <w:rsid w:val="40A9471F"/>
    <w:rsid w:val="40D479EE"/>
    <w:rsid w:val="40D817C9"/>
    <w:rsid w:val="40F57964"/>
    <w:rsid w:val="40FF69D5"/>
    <w:rsid w:val="410302D3"/>
    <w:rsid w:val="4105404B"/>
    <w:rsid w:val="41136904"/>
    <w:rsid w:val="414508EB"/>
    <w:rsid w:val="414B4E88"/>
    <w:rsid w:val="41526B64"/>
    <w:rsid w:val="417B255F"/>
    <w:rsid w:val="419A6AA7"/>
    <w:rsid w:val="41B11ADD"/>
    <w:rsid w:val="41B213AA"/>
    <w:rsid w:val="41B31CF9"/>
    <w:rsid w:val="41BE244C"/>
    <w:rsid w:val="41C77552"/>
    <w:rsid w:val="41CF05DC"/>
    <w:rsid w:val="41D1217F"/>
    <w:rsid w:val="41E81277"/>
    <w:rsid w:val="41EE4ADF"/>
    <w:rsid w:val="41F83485"/>
    <w:rsid w:val="4202058A"/>
    <w:rsid w:val="420F08E9"/>
    <w:rsid w:val="422C5607"/>
    <w:rsid w:val="42332E3A"/>
    <w:rsid w:val="423B584A"/>
    <w:rsid w:val="424E1331"/>
    <w:rsid w:val="425A3160"/>
    <w:rsid w:val="428F32E1"/>
    <w:rsid w:val="429301DC"/>
    <w:rsid w:val="429C3850"/>
    <w:rsid w:val="42A33B1C"/>
    <w:rsid w:val="42BC2ACD"/>
    <w:rsid w:val="42D02437"/>
    <w:rsid w:val="42D71A17"/>
    <w:rsid w:val="42D77C69"/>
    <w:rsid w:val="42DC60C5"/>
    <w:rsid w:val="42EB13DA"/>
    <w:rsid w:val="42EE0B0F"/>
    <w:rsid w:val="42FC17D9"/>
    <w:rsid w:val="42FE0D52"/>
    <w:rsid w:val="430D2AC7"/>
    <w:rsid w:val="431E31A2"/>
    <w:rsid w:val="43346E69"/>
    <w:rsid w:val="434021AF"/>
    <w:rsid w:val="434F15AD"/>
    <w:rsid w:val="43574906"/>
    <w:rsid w:val="435C1F1C"/>
    <w:rsid w:val="435E5C94"/>
    <w:rsid w:val="43683210"/>
    <w:rsid w:val="43754D8C"/>
    <w:rsid w:val="43830078"/>
    <w:rsid w:val="4391606A"/>
    <w:rsid w:val="43A63197"/>
    <w:rsid w:val="43B835F7"/>
    <w:rsid w:val="43C37614"/>
    <w:rsid w:val="43CC52F4"/>
    <w:rsid w:val="43E90EDD"/>
    <w:rsid w:val="43EA5D38"/>
    <w:rsid w:val="440C4BEF"/>
    <w:rsid w:val="4416031D"/>
    <w:rsid w:val="44185E43"/>
    <w:rsid w:val="4422714E"/>
    <w:rsid w:val="44330ECF"/>
    <w:rsid w:val="4446073F"/>
    <w:rsid w:val="44466E54"/>
    <w:rsid w:val="44496945"/>
    <w:rsid w:val="44507CD3"/>
    <w:rsid w:val="44615A3C"/>
    <w:rsid w:val="447119F7"/>
    <w:rsid w:val="44760DBC"/>
    <w:rsid w:val="4484797D"/>
    <w:rsid w:val="4496320C"/>
    <w:rsid w:val="44B02520"/>
    <w:rsid w:val="44B26298"/>
    <w:rsid w:val="44B57B36"/>
    <w:rsid w:val="44CE07A3"/>
    <w:rsid w:val="44CF4D6C"/>
    <w:rsid w:val="44D206E8"/>
    <w:rsid w:val="44E26281"/>
    <w:rsid w:val="44E623E5"/>
    <w:rsid w:val="44E977E0"/>
    <w:rsid w:val="44F248E6"/>
    <w:rsid w:val="44F9727A"/>
    <w:rsid w:val="44FA7C3F"/>
    <w:rsid w:val="44FC39B7"/>
    <w:rsid w:val="450F36EA"/>
    <w:rsid w:val="4516370C"/>
    <w:rsid w:val="45232CF2"/>
    <w:rsid w:val="45240818"/>
    <w:rsid w:val="45401AF6"/>
    <w:rsid w:val="45440EBA"/>
    <w:rsid w:val="454A28A5"/>
    <w:rsid w:val="454D5FC1"/>
    <w:rsid w:val="4553353B"/>
    <w:rsid w:val="45741218"/>
    <w:rsid w:val="45815C6A"/>
    <w:rsid w:val="458539AC"/>
    <w:rsid w:val="458773C2"/>
    <w:rsid w:val="45941E41"/>
    <w:rsid w:val="459B4F7E"/>
    <w:rsid w:val="45B61DB8"/>
    <w:rsid w:val="45C049E4"/>
    <w:rsid w:val="45D35BB2"/>
    <w:rsid w:val="45DF6A4D"/>
    <w:rsid w:val="45E701C3"/>
    <w:rsid w:val="45FB5A1D"/>
    <w:rsid w:val="460E7E50"/>
    <w:rsid w:val="4613720A"/>
    <w:rsid w:val="4618037D"/>
    <w:rsid w:val="465810C1"/>
    <w:rsid w:val="46710E79"/>
    <w:rsid w:val="467B090B"/>
    <w:rsid w:val="46A41C10"/>
    <w:rsid w:val="46B53E1D"/>
    <w:rsid w:val="46BD2CD2"/>
    <w:rsid w:val="46D30747"/>
    <w:rsid w:val="46DF70EC"/>
    <w:rsid w:val="46E42955"/>
    <w:rsid w:val="46F01E05"/>
    <w:rsid w:val="46FE06CF"/>
    <w:rsid w:val="46FF3909"/>
    <w:rsid w:val="470152B5"/>
    <w:rsid w:val="470703F1"/>
    <w:rsid w:val="471E748B"/>
    <w:rsid w:val="471F398D"/>
    <w:rsid w:val="47220315"/>
    <w:rsid w:val="4734698B"/>
    <w:rsid w:val="47370CD6"/>
    <w:rsid w:val="473D155D"/>
    <w:rsid w:val="476024F4"/>
    <w:rsid w:val="47615D53"/>
    <w:rsid w:val="47685334"/>
    <w:rsid w:val="4791488A"/>
    <w:rsid w:val="47C80E33"/>
    <w:rsid w:val="47CE6644"/>
    <w:rsid w:val="47D66741"/>
    <w:rsid w:val="47D94F2F"/>
    <w:rsid w:val="47E524E0"/>
    <w:rsid w:val="47E739CB"/>
    <w:rsid w:val="47F92430"/>
    <w:rsid w:val="47FB7F56"/>
    <w:rsid w:val="480E5EDB"/>
    <w:rsid w:val="48233009"/>
    <w:rsid w:val="482B75F4"/>
    <w:rsid w:val="483D40CA"/>
    <w:rsid w:val="48645AFB"/>
    <w:rsid w:val="48813E5A"/>
    <w:rsid w:val="48BD345D"/>
    <w:rsid w:val="48D662CD"/>
    <w:rsid w:val="48D72771"/>
    <w:rsid w:val="48F06147"/>
    <w:rsid w:val="48F7033F"/>
    <w:rsid w:val="48FD385A"/>
    <w:rsid w:val="490E3CB9"/>
    <w:rsid w:val="491014DB"/>
    <w:rsid w:val="49134D90"/>
    <w:rsid w:val="492928A1"/>
    <w:rsid w:val="49354500"/>
    <w:rsid w:val="493E459E"/>
    <w:rsid w:val="494E6498"/>
    <w:rsid w:val="49647D7D"/>
    <w:rsid w:val="499441BE"/>
    <w:rsid w:val="49CA7BE0"/>
    <w:rsid w:val="49DE18DD"/>
    <w:rsid w:val="49DE368B"/>
    <w:rsid w:val="49ED7D72"/>
    <w:rsid w:val="49F11610"/>
    <w:rsid w:val="4A036977"/>
    <w:rsid w:val="4A070E34"/>
    <w:rsid w:val="4A2C089A"/>
    <w:rsid w:val="4A315EB1"/>
    <w:rsid w:val="4A4A0D21"/>
    <w:rsid w:val="4A4F2DB8"/>
    <w:rsid w:val="4A7933B4"/>
    <w:rsid w:val="4A7B2A69"/>
    <w:rsid w:val="4A8E50B1"/>
    <w:rsid w:val="4A9326C8"/>
    <w:rsid w:val="4A9B77CE"/>
    <w:rsid w:val="4AA8219F"/>
    <w:rsid w:val="4AC761C8"/>
    <w:rsid w:val="4AD66A58"/>
    <w:rsid w:val="4AE66C9B"/>
    <w:rsid w:val="4AE747C1"/>
    <w:rsid w:val="4AF82273"/>
    <w:rsid w:val="4B074E64"/>
    <w:rsid w:val="4B0F3211"/>
    <w:rsid w:val="4B11183E"/>
    <w:rsid w:val="4B271062"/>
    <w:rsid w:val="4B447E66"/>
    <w:rsid w:val="4B58746D"/>
    <w:rsid w:val="4B5C6F5D"/>
    <w:rsid w:val="4B7D6ED4"/>
    <w:rsid w:val="4B8D7117"/>
    <w:rsid w:val="4B983D0E"/>
    <w:rsid w:val="4BA206E8"/>
    <w:rsid w:val="4BA426B2"/>
    <w:rsid w:val="4BA97CC9"/>
    <w:rsid w:val="4BB548C0"/>
    <w:rsid w:val="4BD72A88"/>
    <w:rsid w:val="4BD905AE"/>
    <w:rsid w:val="4BDF228A"/>
    <w:rsid w:val="4BE17463"/>
    <w:rsid w:val="4BE34F89"/>
    <w:rsid w:val="4C172E84"/>
    <w:rsid w:val="4C315ECB"/>
    <w:rsid w:val="4C502FEA"/>
    <w:rsid w:val="4C516396"/>
    <w:rsid w:val="4C787DC7"/>
    <w:rsid w:val="4C7C510F"/>
    <w:rsid w:val="4C995F8F"/>
    <w:rsid w:val="4C9E5354"/>
    <w:rsid w:val="4CAF130F"/>
    <w:rsid w:val="4CB87924"/>
    <w:rsid w:val="4CC34DBA"/>
    <w:rsid w:val="4CC644C0"/>
    <w:rsid w:val="4CFB6302"/>
    <w:rsid w:val="4CFD207A"/>
    <w:rsid w:val="4CFF2296"/>
    <w:rsid w:val="4D057181"/>
    <w:rsid w:val="4D072EF9"/>
    <w:rsid w:val="4D185106"/>
    <w:rsid w:val="4D1B0752"/>
    <w:rsid w:val="4D227D33"/>
    <w:rsid w:val="4D267823"/>
    <w:rsid w:val="4D2770F7"/>
    <w:rsid w:val="4D426D2E"/>
    <w:rsid w:val="4D6B792C"/>
    <w:rsid w:val="4D704F42"/>
    <w:rsid w:val="4D752558"/>
    <w:rsid w:val="4D78714F"/>
    <w:rsid w:val="4D7B7443"/>
    <w:rsid w:val="4D7D140D"/>
    <w:rsid w:val="4D97427D"/>
    <w:rsid w:val="4DA8648A"/>
    <w:rsid w:val="4DC10516"/>
    <w:rsid w:val="4DC25072"/>
    <w:rsid w:val="4DD03C33"/>
    <w:rsid w:val="4DE90850"/>
    <w:rsid w:val="4E0070A7"/>
    <w:rsid w:val="4E08517B"/>
    <w:rsid w:val="4E173610"/>
    <w:rsid w:val="4E217FEA"/>
    <w:rsid w:val="4E3A18F3"/>
    <w:rsid w:val="4E404914"/>
    <w:rsid w:val="4E6D76D3"/>
    <w:rsid w:val="4E704ACE"/>
    <w:rsid w:val="4E790FA8"/>
    <w:rsid w:val="4E7B594C"/>
    <w:rsid w:val="4E880069"/>
    <w:rsid w:val="4E915170"/>
    <w:rsid w:val="4E9C3B15"/>
    <w:rsid w:val="4EA66D9B"/>
    <w:rsid w:val="4EE84717"/>
    <w:rsid w:val="4EEF00E8"/>
    <w:rsid w:val="4EF37BD9"/>
    <w:rsid w:val="4F07398F"/>
    <w:rsid w:val="4F0C47F7"/>
    <w:rsid w:val="4F1B0EDE"/>
    <w:rsid w:val="4F271630"/>
    <w:rsid w:val="4F3D0E54"/>
    <w:rsid w:val="4F3E697A"/>
    <w:rsid w:val="4F4641AC"/>
    <w:rsid w:val="4F471CD3"/>
    <w:rsid w:val="4F50502B"/>
    <w:rsid w:val="4F604075"/>
    <w:rsid w:val="4F74239C"/>
    <w:rsid w:val="4F9A0054"/>
    <w:rsid w:val="4FA40CA0"/>
    <w:rsid w:val="4FA47125"/>
    <w:rsid w:val="4FC275AB"/>
    <w:rsid w:val="4FCB2904"/>
    <w:rsid w:val="4FE1689B"/>
    <w:rsid w:val="4FE237A9"/>
    <w:rsid w:val="4FE37C4D"/>
    <w:rsid w:val="4FFD05E3"/>
    <w:rsid w:val="50011E81"/>
    <w:rsid w:val="50033E4B"/>
    <w:rsid w:val="50047BC4"/>
    <w:rsid w:val="501778F7"/>
    <w:rsid w:val="501E6ED7"/>
    <w:rsid w:val="50235A38"/>
    <w:rsid w:val="503009B9"/>
    <w:rsid w:val="50375079"/>
    <w:rsid w:val="504A1A7A"/>
    <w:rsid w:val="505A4E4D"/>
    <w:rsid w:val="505F4DFA"/>
    <w:rsid w:val="50681F00"/>
    <w:rsid w:val="50744D49"/>
    <w:rsid w:val="5080549C"/>
    <w:rsid w:val="5099030C"/>
    <w:rsid w:val="50A96892"/>
    <w:rsid w:val="50CF01D2"/>
    <w:rsid w:val="50D2381E"/>
    <w:rsid w:val="50DA47B6"/>
    <w:rsid w:val="50E27F05"/>
    <w:rsid w:val="50E61077"/>
    <w:rsid w:val="50EE4AFC"/>
    <w:rsid w:val="50FB2D75"/>
    <w:rsid w:val="51024103"/>
    <w:rsid w:val="510559A1"/>
    <w:rsid w:val="510734C7"/>
    <w:rsid w:val="510A120A"/>
    <w:rsid w:val="51361FFF"/>
    <w:rsid w:val="513719A2"/>
    <w:rsid w:val="514209A3"/>
    <w:rsid w:val="51556929"/>
    <w:rsid w:val="51644DBE"/>
    <w:rsid w:val="516F72BF"/>
    <w:rsid w:val="517A638F"/>
    <w:rsid w:val="517D7C2E"/>
    <w:rsid w:val="517E287B"/>
    <w:rsid w:val="5187285A"/>
    <w:rsid w:val="518A40F8"/>
    <w:rsid w:val="519C4558"/>
    <w:rsid w:val="51A01FE2"/>
    <w:rsid w:val="51A96C75"/>
    <w:rsid w:val="51B64EEE"/>
    <w:rsid w:val="51B86EB8"/>
    <w:rsid w:val="51BD44CE"/>
    <w:rsid w:val="51D35A9F"/>
    <w:rsid w:val="51DB166B"/>
    <w:rsid w:val="51FD2B1C"/>
    <w:rsid w:val="52163C9D"/>
    <w:rsid w:val="521C11F4"/>
    <w:rsid w:val="52205E00"/>
    <w:rsid w:val="523302EC"/>
    <w:rsid w:val="523613A2"/>
    <w:rsid w:val="523A78CD"/>
    <w:rsid w:val="523D116B"/>
    <w:rsid w:val="523E73BD"/>
    <w:rsid w:val="523F1387"/>
    <w:rsid w:val="52410C5B"/>
    <w:rsid w:val="52416EAD"/>
    <w:rsid w:val="52527FCE"/>
    <w:rsid w:val="525E180D"/>
    <w:rsid w:val="52636E23"/>
    <w:rsid w:val="5290573F"/>
    <w:rsid w:val="52A035E0"/>
    <w:rsid w:val="52A63C5A"/>
    <w:rsid w:val="52AB07CA"/>
    <w:rsid w:val="52AD4542"/>
    <w:rsid w:val="52D47D21"/>
    <w:rsid w:val="52D8110D"/>
    <w:rsid w:val="52E37F64"/>
    <w:rsid w:val="52EA30A1"/>
    <w:rsid w:val="52ED493F"/>
    <w:rsid w:val="52F739A1"/>
    <w:rsid w:val="52FE03F9"/>
    <w:rsid w:val="530A729F"/>
    <w:rsid w:val="530C74BB"/>
    <w:rsid w:val="530D6D8F"/>
    <w:rsid w:val="5314011E"/>
    <w:rsid w:val="53146370"/>
    <w:rsid w:val="53195734"/>
    <w:rsid w:val="53285977"/>
    <w:rsid w:val="533B56AA"/>
    <w:rsid w:val="533B7DA0"/>
    <w:rsid w:val="534A503A"/>
    <w:rsid w:val="5360538D"/>
    <w:rsid w:val="53762B86"/>
    <w:rsid w:val="53807561"/>
    <w:rsid w:val="53A94D0A"/>
    <w:rsid w:val="53AB6CD4"/>
    <w:rsid w:val="53B04685"/>
    <w:rsid w:val="53B4545D"/>
    <w:rsid w:val="53C27B7A"/>
    <w:rsid w:val="53CE6C15"/>
    <w:rsid w:val="53D17DBD"/>
    <w:rsid w:val="53D578AD"/>
    <w:rsid w:val="53D61877"/>
    <w:rsid w:val="53DC50DF"/>
    <w:rsid w:val="53FD5056"/>
    <w:rsid w:val="54161C73"/>
    <w:rsid w:val="54181E8F"/>
    <w:rsid w:val="54576514"/>
    <w:rsid w:val="545C3B2A"/>
    <w:rsid w:val="545E3D46"/>
    <w:rsid w:val="54776BB6"/>
    <w:rsid w:val="54880DC3"/>
    <w:rsid w:val="54901A26"/>
    <w:rsid w:val="5495528E"/>
    <w:rsid w:val="54AB6860"/>
    <w:rsid w:val="54AD4386"/>
    <w:rsid w:val="54B119B7"/>
    <w:rsid w:val="54C0259F"/>
    <w:rsid w:val="54D20290"/>
    <w:rsid w:val="54D51B2F"/>
    <w:rsid w:val="54E2661F"/>
    <w:rsid w:val="54E65AEA"/>
    <w:rsid w:val="54EA544A"/>
    <w:rsid w:val="54F75F49"/>
    <w:rsid w:val="550223C7"/>
    <w:rsid w:val="550D12C8"/>
    <w:rsid w:val="55254864"/>
    <w:rsid w:val="55346855"/>
    <w:rsid w:val="55370ABC"/>
    <w:rsid w:val="554747DA"/>
    <w:rsid w:val="55517407"/>
    <w:rsid w:val="555C794E"/>
    <w:rsid w:val="55741347"/>
    <w:rsid w:val="5579695E"/>
    <w:rsid w:val="557D644E"/>
    <w:rsid w:val="55823A64"/>
    <w:rsid w:val="55925368"/>
    <w:rsid w:val="55AA6B17"/>
    <w:rsid w:val="55AD03B6"/>
    <w:rsid w:val="55B300C2"/>
    <w:rsid w:val="562543F0"/>
    <w:rsid w:val="567132C7"/>
    <w:rsid w:val="56755377"/>
    <w:rsid w:val="569202D5"/>
    <w:rsid w:val="56933A4F"/>
    <w:rsid w:val="569C6DA8"/>
    <w:rsid w:val="569F0646"/>
    <w:rsid w:val="56A1405A"/>
    <w:rsid w:val="56B7773E"/>
    <w:rsid w:val="56C8194B"/>
    <w:rsid w:val="56CA56C3"/>
    <w:rsid w:val="56CD6F61"/>
    <w:rsid w:val="56D025AE"/>
    <w:rsid w:val="56D06A51"/>
    <w:rsid w:val="570D24C7"/>
    <w:rsid w:val="570F1328"/>
    <w:rsid w:val="570F30D6"/>
    <w:rsid w:val="571E5A0F"/>
    <w:rsid w:val="57325016"/>
    <w:rsid w:val="573E1C0D"/>
    <w:rsid w:val="57511940"/>
    <w:rsid w:val="575C02E5"/>
    <w:rsid w:val="575C2093"/>
    <w:rsid w:val="576F0018"/>
    <w:rsid w:val="577477EE"/>
    <w:rsid w:val="577613A7"/>
    <w:rsid w:val="577B4C0F"/>
    <w:rsid w:val="57902ADF"/>
    <w:rsid w:val="57947A7F"/>
    <w:rsid w:val="57A23F4A"/>
    <w:rsid w:val="57A51C8C"/>
    <w:rsid w:val="57B819BF"/>
    <w:rsid w:val="57D52571"/>
    <w:rsid w:val="57EC3417"/>
    <w:rsid w:val="5805272B"/>
    <w:rsid w:val="580E7831"/>
    <w:rsid w:val="581A4428"/>
    <w:rsid w:val="58254B7B"/>
    <w:rsid w:val="58354DBE"/>
    <w:rsid w:val="58507E4A"/>
    <w:rsid w:val="58643333"/>
    <w:rsid w:val="58690ACE"/>
    <w:rsid w:val="58692CBA"/>
    <w:rsid w:val="58694855"/>
    <w:rsid w:val="586E02D0"/>
    <w:rsid w:val="58766E9A"/>
    <w:rsid w:val="587711FE"/>
    <w:rsid w:val="587F428B"/>
    <w:rsid w:val="58A27F7A"/>
    <w:rsid w:val="58B24661"/>
    <w:rsid w:val="58B65B9B"/>
    <w:rsid w:val="58C16652"/>
    <w:rsid w:val="58D520FD"/>
    <w:rsid w:val="58D77C23"/>
    <w:rsid w:val="58FA7DB6"/>
    <w:rsid w:val="58FC1D80"/>
    <w:rsid w:val="59130F24"/>
    <w:rsid w:val="591E5852"/>
    <w:rsid w:val="59301A29"/>
    <w:rsid w:val="594A6647"/>
    <w:rsid w:val="595B0854"/>
    <w:rsid w:val="597E79BD"/>
    <w:rsid w:val="5980648E"/>
    <w:rsid w:val="59861649"/>
    <w:rsid w:val="5999137D"/>
    <w:rsid w:val="59AC5554"/>
    <w:rsid w:val="59B77A55"/>
    <w:rsid w:val="59E00D5A"/>
    <w:rsid w:val="59E940B2"/>
    <w:rsid w:val="59F34F31"/>
    <w:rsid w:val="5A19426B"/>
    <w:rsid w:val="5A1B4488"/>
    <w:rsid w:val="5A292701"/>
    <w:rsid w:val="5A2A0227"/>
    <w:rsid w:val="5A3A2B60"/>
    <w:rsid w:val="5A427C66"/>
    <w:rsid w:val="5A4F7C8D"/>
    <w:rsid w:val="5A511C57"/>
    <w:rsid w:val="5A76346C"/>
    <w:rsid w:val="5A862634"/>
    <w:rsid w:val="5A8A200F"/>
    <w:rsid w:val="5AA84650"/>
    <w:rsid w:val="5AC468CD"/>
    <w:rsid w:val="5ACE6100"/>
    <w:rsid w:val="5AD678A7"/>
    <w:rsid w:val="5AEE56F8"/>
    <w:rsid w:val="5AFA409D"/>
    <w:rsid w:val="5B04316E"/>
    <w:rsid w:val="5B0B44FC"/>
    <w:rsid w:val="5B10566E"/>
    <w:rsid w:val="5B1213E7"/>
    <w:rsid w:val="5B2F1F99"/>
    <w:rsid w:val="5B48305A"/>
    <w:rsid w:val="5B615ECA"/>
    <w:rsid w:val="5B631C42"/>
    <w:rsid w:val="5B7D5603"/>
    <w:rsid w:val="5BA26C0E"/>
    <w:rsid w:val="5BB22BCA"/>
    <w:rsid w:val="5BBB1A7E"/>
    <w:rsid w:val="5BC22E0D"/>
    <w:rsid w:val="5BDE097A"/>
    <w:rsid w:val="5BE07737"/>
    <w:rsid w:val="5BE34B31"/>
    <w:rsid w:val="5BE42E31"/>
    <w:rsid w:val="5BE56AFB"/>
    <w:rsid w:val="5BF22FC6"/>
    <w:rsid w:val="5BF40AEC"/>
    <w:rsid w:val="5BFB631F"/>
    <w:rsid w:val="5C1178F0"/>
    <w:rsid w:val="5C383AEE"/>
    <w:rsid w:val="5C3979DB"/>
    <w:rsid w:val="5C3A115D"/>
    <w:rsid w:val="5C3F445D"/>
    <w:rsid w:val="5C471564"/>
    <w:rsid w:val="5C4750C0"/>
    <w:rsid w:val="5C78171D"/>
    <w:rsid w:val="5C7B2FBB"/>
    <w:rsid w:val="5C841E70"/>
    <w:rsid w:val="5C882BA7"/>
    <w:rsid w:val="5C8C51C9"/>
    <w:rsid w:val="5CB63FF4"/>
    <w:rsid w:val="5CB85FBE"/>
    <w:rsid w:val="5CCB7A9F"/>
    <w:rsid w:val="5CD050B5"/>
    <w:rsid w:val="5CED3EB9"/>
    <w:rsid w:val="5CF36FF6"/>
    <w:rsid w:val="5D044BB5"/>
    <w:rsid w:val="5D230445"/>
    <w:rsid w:val="5D2618D7"/>
    <w:rsid w:val="5D325D70"/>
    <w:rsid w:val="5D3715D8"/>
    <w:rsid w:val="5D3F048D"/>
    <w:rsid w:val="5D445AA3"/>
    <w:rsid w:val="5D5A0E23"/>
    <w:rsid w:val="5D5E2D2E"/>
    <w:rsid w:val="5D622ACD"/>
    <w:rsid w:val="5D883BE2"/>
    <w:rsid w:val="5D891708"/>
    <w:rsid w:val="5DBA7B13"/>
    <w:rsid w:val="5DC866D4"/>
    <w:rsid w:val="5DCA5FA9"/>
    <w:rsid w:val="5DD415C7"/>
    <w:rsid w:val="5DDE478C"/>
    <w:rsid w:val="5DE3706A"/>
    <w:rsid w:val="5DEC28A5"/>
    <w:rsid w:val="5DF50B4C"/>
    <w:rsid w:val="5E0019CA"/>
    <w:rsid w:val="5E115985"/>
    <w:rsid w:val="5E135BA1"/>
    <w:rsid w:val="5E201EA1"/>
    <w:rsid w:val="5E231B5D"/>
    <w:rsid w:val="5E2C0A11"/>
    <w:rsid w:val="5E451AD3"/>
    <w:rsid w:val="5E5B12F6"/>
    <w:rsid w:val="5E5E2B95"/>
    <w:rsid w:val="5E6A153A"/>
    <w:rsid w:val="5E7D126D"/>
    <w:rsid w:val="5E7E6D93"/>
    <w:rsid w:val="5E922593"/>
    <w:rsid w:val="5EA93E10"/>
    <w:rsid w:val="5EAA3781"/>
    <w:rsid w:val="5EC94B7E"/>
    <w:rsid w:val="5EE65064"/>
    <w:rsid w:val="5EFD263A"/>
    <w:rsid w:val="5F1020E1"/>
    <w:rsid w:val="5F166FCB"/>
    <w:rsid w:val="5F1853EE"/>
    <w:rsid w:val="5F1A4D0E"/>
    <w:rsid w:val="5F304531"/>
    <w:rsid w:val="5F481668"/>
    <w:rsid w:val="5F4C0C3F"/>
    <w:rsid w:val="5F5272B0"/>
    <w:rsid w:val="5F5D46B5"/>
    <w:rsid w:val="5F64242D"/>
    <w:rsid w:val="5F685A79"/>
    <w:rsid w:val="5F6D12E1"/>
    <w:rsid w:val="5F724B4A"/>
    <w:rsid w:val="5F773F0E"/>
    <w:rsid w:val="5F7C7776"/>
    <w:rsid w:val="5F8605F5"/>
    <w:rsid w:val="5F8F74AA"/>
    <w:rsid w:val="5F9E76ED"/>
    <w:rsid w:val="5FA32F55"/>
    <w:rsid w:val="5FA8056B"/>
    <w:rsid w:val="5FAB3F60"/>
    <w:rsid w:val="5FBB029F"/>
    <w:rsid w:val="5FD650D9"/>
    <w:rsid w:val="5FD924D3"/>
    <w:rsid w:val="5FDC55D3"/>
    <w:rsid w:val="5FE61094"/>
    <w:rsid w:val="5FFB4B3F"/>
    <w:rsid w:val="5FFE018B"/>
    <w:rsid w:val="600371FE"/>
    <w:rsid w:val="6005776C"/>
    <w:rsid w:val="60067040"/>
    <w:rsid w:val="601259E5"/>
    <w:rsid w:val="60367925"/>
    <w:rsid w:val="6056012F"/>
    <w:rsid w:val="60566219"/>
    <w:rsid w:val="60795A64"/>
    <w:rsid w:val="60A26D69"/>
    <w:rsid w:val="60BD3BA3"/>
    <w:rsid w:val="60D55390"/>
    <w:rsid w:val="60DB04CD"/>
    <w:rsid w:val="60E27AAD"/>
    <w:rsid w:val="60F021CA"/>
    <w:rsid w:val="60F731F6"/>
    <w:rsid w:val="60FA6BA5"/>
    <w:rsid w:val="61187BD5"/>
    <w:rsid w:val="611F660B"/>
    <w:rsid w:val="613D2F35"/>
    <w:rsid w:val="614442C4"/>
    <w:rsid w:val="61671D60"/>
    <w:rsid w:val="616E30EF"/>
    <w:rsid w:val="6171498D"/>
    <w:rsid w:val="61761FA3"/>
    <w:rsid w:val="617C1CB0"/>
    <w:rsid w:val="61955A77"/>
    <w:rsid w:val="619C1A0A"/>
    <w:rsid w:val="619F599E"/>
    <w:rsid w:val="61A134C4"/>
    <w:rsid w:val="61A42FB4"/>
    <w:rsid w:val="61C13B66"/>
    <w:rsid w:val="61D15C37"/>
    <w:rsid w:val="61F23D20"/>
    <w:rsid w:val="62143C96"/>
    <w:rsid w:val="6220088D"/>
    <w:rsid w:val="6220263B"/>
    <w:rsid w:val="622B42B3"/>
    <w:rsid w:val="62344338"/>
    <w:rsid w:val="62587DDC"/>
    <w:rsid w:val="625B6370"/>
    <w:rsid w:val="62634C1E"/>
    <w:rsid w:val="62713B9D"/>
    <w:rsid w:val="628801E0"/>
    <w:rsid w:val="6292105F"/>
    <w:rsid w:val="629923ED"/>
    <w:rsid w:val="62CF4061"/>
    <w:rsid w:val="62EA2C49"/>
    <w:rsid w:val="62ED429D"/>
    <w:rsid w:val="62F92E8C"/>
    <w:rsid w:val="630930CF"/>
    <w:rsid w:val="631D4DCC"/>
    <w:rsid w:val="63253E87"/>
    <w:rsid w:val="632E2B36"/>
    <w:rsid w:val="633839B4"/>
    <w:rsid w:val="633B34A5"/>
    <w:rsid w:val="63405338"/>
    <w:rsid w:val="63424833"/>
    <w:rsid w:val="634E07EA"/>
    <w:rsid w:val="63510843"/>
    <w:rsid w:val="63512CC8"/>
    <w:rsid w:val="635468AA"/>
    <w:rsid w:val="635602DE"/>
    <w:rsid w:val="6356208C"/>
    <w:rsid w:val="63702906"/>
    <w:rsid w:val="637864A7"/>
    <w:rsid w:val="63861075"/>
    <w:rsid w:val="63C65464"/>
    <w:rsid w:val="63C96D02"/>
    <w:rsid w:val="63D95197"/>
    <w:rsid w:val="63E15DFA"/>
    <w:rsid w:val="63EA36CE"/>
    <w:rsid w:val="63ED29F1"/>
    <w:rsid w:val="63F0603D"/>
    <w:rsid w:val="640146EE"/>
    <w:rsid w:val="64076E6F"/>
    <w:rsid w:val="64296377"/>
    <w:rsid w:val="642D162C"/>
    <w:rsid w:val="64330FE4"/>
    <w:rsid w:val="644B5969"/>
    <w:rsid w:val="64502969"/>
    <w:rsid w:val="64616F3B"/>
    <w:rsid w:val="647E231F"/>
    <w:rsid w:val="648C51C2"/>
    <w:rsid w:val="64990483"/>
    <w:rsid w:val="649B244D"/>
    <w:rsid w:val="649B41FB"/>
    <w:rsid w:val="64A137DB"/>
    <w:rsid w:val="64AA08E2"/>
    <w:rsid w:val="64AA6B34"/>
    <w:rsid w:val="64C574CA"/>
    <w:rsid w:val="64D92F75"/>
    <w:rsid w:val="64DD0C67"/>
    <w:rsid w:val="64DE2339"/>
    <w:rsid w:val="64E42046"/>
    <w:rsid w:val="6503704E"/>
    <w:rsid w:val="651E4E2C"/>
    <w:rsid w:val="65295CAB"/>
    <w:rsid w:val="65312DB1"/>
    <w:rsid w:val="6531468A"/>
    <w:rsid w:val="65366619"/>
    <w:rsid w:val="655F791E"/>
    <w:rsid w:val="65656C9C"/>
    <w:rsid w:val="658253BB"/>
    <w:rsid w:val="658E3D60"/>
    <w:rsid w:val="659770B8"/>
    <w:rsid w:val="65A40255"/>
    <w:rsid w:val="65A417D5"/>
    <w:rsid w:val="65A45331"/>
    <w:rsid w:val="65AC2438"/>
    <w:rsid w:val="65C6174B"/>
    <w:rsid w:val="65DA0D53"/>
    <w:rsid w:val="65DC0F6F"/>
    <w:rsid w:val="65EB11B2"/>
    <w:rsid w:val="65F91B21"/>
    <w:rsid w:val="66042274"/>
    <w:rsid w:val="660B1854"/>
    <w:rsid w:val="660E6C4E"/>
    <w:rsid w:val="662446C4"/>
    <w:rsid w:val="662A7F2C"/>
    <w:rsid w:val="663E5786"/>
    <w:rsid w:val="66434B4A"/>
    <w:rsid w:val="664D7777"/>
    <w:rsid w:val="6655487D"/>
    <w:rsid w:val="665B6338"/>
    <w:rsid w:val="666845B1"/>
    <w:rsid w:val="666B5E4F"/>
    <w:rsid w:val="6673737B"/>
    <w:rsid w:val="66884C53"/>
    <w:rsid w:val="668D2269"/>
    <w:rsid w:val="668F6144"/>
    <w:rsid w:val="669E7FD2"/>
    <w:rsid w:val="66AD290B"/>
    <w:rsid w:val="66AD6467"/>
    <w:rsid w:val="66BB6DD6"/>
    <w:rsid w:val="66C13CC1"/>
    <w:rsid w:val="66CA08E4"/>
    <w:rsid w:val="66D32372"/>
    <w:rsid w:val="66F9345B"/>
    <w:rsid w:val="66FC735A"/>
    <w:rsid w:val="670A1B0C"/>
    <w:rsid w:val="670F0ED0"/>
    <w:rsid w:val="6710674B"/>
    <w:rsid w:val="671E1113"/>
    <w:rsid w:val="67226E55"/>
    <w:rsid w:val="6764746E"/>
    <w:rsid w:val="676F7BC1"/>
    <w:rsid w:val="67801DCE"/>
    <w:rsid w:val="67892A30"/>
    <w:rsid w:val="678D5CC6"/>
    <w:rsid w:val="6796339F"/>
    <w:rsid w:val="67A41618"/>
    <w:rsid w:val="67B0620F"/>
    <w:rsid w:val="67BD092C"/>
    <w:rsid w:val="67C9107F"/>
    <w:rsid w:val="67CC0B6F"/>
    <w:rsid w:val="67CD354D"/>
    <w:rsid w:val="67D619EE"/>
    <w:rsid w:val="67E00067"/>
    <w:rsid w:val="67F85E08"/>
    <w:rsid w:val="6804655B"/>
    <w:rsid w:val="68103152"/>
    <w:rsid w:val="68104F00"/>
    <w:rsid w:val="681F5143"/>
    <w:rsid w:val="68273FF7"/>
    <w:rsid w:val="68555008"/>
    <w:rsid w:val="68692862"/>
    <w:rsid w:val="686B65DA"/>
    <w:rsid w:val="687234C5"/>
    <w:rsid w:val="68863414"/>
    <w:rsid w:val="689478DF"/>
    <w:rsid w:val="689773CF"/>
    <w:rsid w:val="68B95597"/>
    <w:rsid w:val="68D979E8"/>
    <w:rsid w:val="68E02B24"/>
    <w:rsid w:val="68FA56E3"/>
    <w:rsid w:val="69026929"/>
    <w:rsid w:val="69034A64"/>
    <w:rsid w:val="691B3B5C"/>
    <w:rsid w:val="69252C2D"/>
    <w:rsid w:val="69286279"/>
    <w:rsid w:val="692A1FF1"/>
    <w:rsid w:val="69342E70"/>
    <w:rsid w:val="693B5FAC"/>
    <w:rsid w:val="693D7F76"/>
    <w:rsid w:val="694F1A58"/>
    <w:rsid w:val="69562DE6"/>
    <w:rsid w:val="69670B4F"/>
    <w:rsid w:val="69676DA1"/>
    <w:rsid w:val="696C260A"/>
    <w:rsid w:val="697274F4"/>
    <w:rsid w:val="697B0A9F"/>
    <w:rsid w:val="697E40EB"/>
    <w:rsid w:val="69877444"/>
    <w:rsid w:val="69BB533F"/>
    <w:rsid w:val="69BD10B7"/>
    <w:rsid w:val="69F10D61"/>
    <w:rsid w:val="69F543AD"/>
    <w:rsid w:val="6A1A3E14"/>
    <w:rsid w:val="6A3749C6"/>
    <w:rsid w:val="6A503CD9"/>
    <w:rsid w:val="6A6B28B0"/>
    <w:rsid w:val="6A7C062B"/>
    <w:rsid w:val="6A835E5D"/>
    <w:rsid w:val="6A8A71EB"/>
    <w:rsid w:val="6AAB53B4"/>
    <w:rsid w:val="6AAD4C88"/>
    <w:rsid w:val="6AB2229E"/>
    <w:rsid w:val="6AC43F0F"/>
    <w:rsid w:val="6ADB7A47"/>
    <w:rsid w:val="6AE306AA"/>
    <w:rsid w:val="6AE94B58"/>
    <w:rsid w:val="6AEC45AB"/>
    <w:rsid w:val="6AF40B09"/>
    <w:rsid w:val="6AF57D3F"/>
    <w:rsid w:val="6AF6662F"/>
    <w:rsid w:val="6AFB3C45"/>
    <w:rsid w:val="6B010060"/>
    <w:rsid w:val="6B030D4C"/>
    <w:rsid w:val="6B094252"/>
    <w:rsid w:val="6B0F5943"/>
    <w:rsid w:val="6B166CD1"/>
    <w:rsid w:val="6B1D5C38"/>
    <w:rsid w:val="6B250CC2"/>
    <w:rsid w:val="6B256F14"/>
    <w:rsid w:val="6B340F05"/>
    <w:rsid w:val="6B4078AA"/>
    <w:rsid w:val="6B480E55"/>
    <w:rsid w:val="6B4B624F"/>
    <w:rsid w:val="6B5415A7"/>
    <w:rsid w:val="6B5646EA"/>
    <w:rsid w:val="6B6A0ABC"/>
    <w:rsid w:val="6B7050F4"/>
    <w:rsid w:val="6B785296"/>
    <w:rsid w:val="6B802BD4"/>
    <w:rsid w:val="6B8148C3"/>
    <w:rsid w:val="6B8C2AEF"/>
    <w:rsid w:val="6B9E2823"/>
    <w:rsid w:val="6BA51E03"/>
    <w:rsid w:val="6BB43DF4"/>
    <w:rsid w:val="6BC73B27"/>
    <w:rsid w:val="6BD34943"/>
    <w:rsid w:val="6BE166C1"/>
    <w:rsid w:val="6BEB1F0C"/>
    <w:rsid w:val="6BF82CE2"/>
    <w:rsid w:val="6BF863D7"/>
    <w:rsid w:val="6BF95CAB"/>
    <w:rsid w:val="6BFD579B"/>
    <w:rsid w:val="6C094140"/>
    <w:rsid w:val="6C2423E9"/>
    <w:rsid w:val="6C24541E"/>
    <w:rsid w:val="6C467142"/>
    <w:rsid w:val="6C4D6722"/>
    <w:rsid w:val="6C501D6F"/>
    <w:rsid w:val="6C635F46"/>
    <w:rsid w:val="6C663340"/>
    <w:rsid w:val="6C6E0447"/>
    <w:rsid w:val="6C8E2897"/>
    <w:rsid w:val="6C8E61E8"/>
    <w:rsid w:val="6C937EAD"/>
    <w:rsid w:val="6CA4020D"/>
    <w:rsid w:val="6CA47315"/>
    <w:rsid w:val="6CA95923"/>
    <w:rsid w:val="6CAE4CE7"/>
    <w:rsid w:val="6CCE0EE6"/>
    <w:rsid w:val="6CD26C28"/>
    <w:rsid w:val="6CE16E6B"/>
    <w:rsid w:val="6CFF4713"/>
    <w:rsid w:val="6D154D66"/>
    <w:rsid w:val="6D3671B7"/>
    <w:rsid w:val="6D394EF9"/>
    <w:rsid w:val="6D602485"/>
    <w:rsid w:val="6D83727B"/>
    <w:rsid w:val="6D910891"/>
    <w:rsid w:val="6DEF3809"/>
    <w:rsid w:val="6E1374F8"/>
    <w:rsid w:val="6E1A200D"/>
    <w:rsid w:val="6E25722B"/>
    <w:rsid w:val="6E276AFF"/>
    <w:rsid w:val="6E35746E"/>
    <w:rsid w:val="6E421B8B"/>
    <w:rsid w:val="6E4476B1"/>
    <w:rsid w:val="6E510020"/>
    <w:rsid w:val="6E5311EE"/>
    <w:rsid w:val="6E535B46"/>
    <w:rsid w:val="6E6637DD"/>
    <w:rsid w:val="6E7206C2"/>
    <w:rsid w:val="6E731612"/>
    <w:rsid w:val="6E7B517A"/>
    <w:rsid w:val="6E87356D"/>
    <w:rsid w:val="6E8B1784"/>
    <w:rsid w:val="6EC617DC"/>
    <w:rsid w:val="6EC95E08"/>
    <w:rsid w:val="6ECD58F9"/>
    <w:rsid w:val="6ED505DC"/>
    <w:rsid w:val="6EDC1980"/>
    <w:rsid w:val="6EE92007"/>
    <w:rsid w:val="6EEF1D13"/>
    <w:rsid w:val="6F086931"/>
    <w:rsid w:val="6F0D2199"/>
    <w:rsid w:val="6F1654F2"/>
    <w:rsid w:val="6F207BB3"/>
    <w:rsid w:val="6F215C44"/>
    <w:rsid w:val="6F2E28C0"/>
    <w:rsid w:val="6F3B3C5C"/>
    <w:rsid w:val="6F3F0AB9"/>
    <w:rsid w:val="6F3F60CB"/>
    <w:rsid w:val="6F683873"/>
    <w:rsid w:val="6F685621"/>
    <w:rsid w:val="6F745D74"/>
    <w:rsid w:val="6F7D7250"/>
    <w:rsid w:val="6F912BBF"/>
    <w:rsid w:val="6F993A2D"/>
    <w:rsid w:val="6FA36659"/>
    <w:rsid w:val="6FAC3316"/>
    <w:rsid w:val="6FB46AB9"/>
    <w:rsid w:val="6FC211D5"/>
    <w:rsid w:val="6FD1766A"/>
    <w:rsid w:val="6FD64C81"/>
    <w:rsid w:val="6FE61DCC"/>
    <w:rsid w:val="6FE729EA"/>
    <w:rsid w:val="6FF9271D"/>
    <w:rsid w:val="70131A31"/>
    <w:rsid w:val="701632CF"/>
    <w:rsid w:val="70231548"/>
    <w:rsid w:val="702C664F"/>
    <w:rsid w:val="7036127C"/>
    <w:rsid w:val="704F058F"/>
    <w:rsid w:val="70514307"/>
    <w:rsid w:val="70625841"/>
    <w:rsid w:val="70671D7D"/>
    <w:rsid w:val="70710506"/>
    <w:rsid w:val="708C3591"/>
    <w:rsid w:val="70943FC3"/>
    <w:rsid w:val="709B37D5"/>
    <w:rsid w:val="70BA3C5B"/>
    <w:rsid w:val="70C1323B"/>
    <w:rsid w:val="70CA7809"/>
    <w:rsid w:val="70CB40BA"/>
    <w:rsid w:val="70DA254F"/>
    <w:rsid w:val="70DD5B9B"/>
    <w:rsid w:val="70EE5FFA"/>
    <w:rsid w:val="710475CC"/>
    <w:rsid w:val="710F044A"/>
    <w:rsid w:val="711D1873"/>
    <w:rsid w:val="71211F2C"/>
    <w:rsid w:val="712437CA"/>
    <w:rsid w:val="71255AC2"/>
    <w:rsid w:val="712E3A1C"/>
    <w:rsid w:val="71353C29"/>
    <w:rsid w:val="71461992"/>
    <w:rsid w:val="71630796"/>
    <w:rsid w:val="716342F2"/>
    <w:rsid w:val="716F0EE9"/>
    <w:rsid w:val="71836ED9"/>
    <w:rsid w:val="719C7804"/>
    <w:rsid w:val="71A60683"/>
    <w:rsid w:val="71D64AC4"/>
    <w:rsid w:val="71F47640"/>
    <w:rsid w:val="71F72C8D"/>
    <w:rsid w:val="71F96A05"/>
    <w:rsid w:val="720F6228"/>
    <w:rsid w:val="7215704D"/>
    <w:rsid w:val="72255A4C"/>
    <w:rsid w:val="72275320"/>
    <w:rsid w:val="722F0678"/>
    <w:rsid w:val="724A7260"/>
    <w:rsid w:val="724F2AC9"/>
    <w:rsid w:val="724F4877"/>
    <w:rsid w:val="726245AA"/>
    <w:rsid w:val="726A16B0"/>
    <w:rsid w:val="72822E9E"/>
    <w:rsid w:val="72824C4C"/>
    <w:rsid w:val="7293534E"/>
    <w:rsid w:val="7298621E"/>
    <w:rsid w:val="72BD3ED6"/>
    <w:rsid w:val="72C21DD2"/>
    <w:rsid w:val="72DF3E4C"/>
    <w:rsid w:val="72FF40F2"/>
    <w:rsid w:val="730C0D28"/>
    <w:rsid w:val="73114719"/>
    <w:rsid w:val="732857F3"/>
    <w:rsid w:val="733A5527"/>
    <w:rsid w:val="733F2B3D"/>
    <w:rsid w:val="736B748E"/>
    <w:rsid w:val="736E28E0"/>
    <w:rsid w:val="73714D14"/>
    <w:rsid w:val="73A6496A"/>
    <w:rsid w:val="73AF1A71"/>
    <w:rsid w:val="73B61051"/>
    <w:rsid w:val="73CD1EF7"/>
    <w:rsid w:val="73E01C2A"/>
    <w:rsid w:val="73F751C6"/>
    <w:rsid w:val="740F250F"/>
    <w:rsid w:val="74116287"/>
    <w:rsid w:val="74177616"/>
    <w:rsid w:val="741C69DA"/>
    <w:rsid w:val="743957DE"/>
    <w:rsid w:val="744A223E"/>
    <w:rsid w:val="744F6DB0"/>
    <w:rsid w:val="747F58E7"/>
    <w:rsid w:val="74934EEE"/>
    <w:rsid w:val="7499002B"/>
    <w:rsid w:val="74B76837"/>
    <w:rsid w:val="74C4779E"/>
    <w:rsid w:val="74D14049"/>
    <w:rsid w:val="74DB6895"/>
    <w:rsid w:val="751D6BF6"/>
    <w:rsid w:val="751D6EAE"/>
    <w:rsid w:val="75267B11"/>
    <w:rsid w:val="752760B3"/>
    <w:rsid w:val="75287D2D"/>
    <w:rsid w:val="752B5127"/>
    <w:rsid w:val="75306BE1"/>
    <w:rsid w:val="75363ACC"/>
    <w:rsid w:val="75420483"/>
    <w:rsid w:val="754A398B"/>
    <w:rsid w:val="754B1461"/>
    <w:rsid w:val="75644ADD"/>
    <w:rsid w:val="75774810"/>
    <w:rsid w:val="75867E14"/>
    <w:rsid w:val="758D4034"/>
    <w:rsid w:val="758D7B90"/>
    <w:rsid w:val="758E56B6"/>
    <w:rsid w:val="75AB7997"/>
    <w:rsid w:val="75C31803"/>
    <w:rsid w:val="75CD2682"/>
    <w:rsid w:val="75D752AF"/>
    <w:rsid w:val="75DE03EB"/>
    <w:rsid w:val="75F95225"/>
    <w:rsid w:val="75F96FD3"/>
    <w:rsid w:val="760616F0"/>
    <w:rsid w:val="760B6D06"/>
    <w:rsid w:val="761C7166"/>
    <w:rsid w:val="76214E43"/>
    <w:rsid w:val="76277FE4"/>
    <w:rsid w:val="76285B0A"/>
    <w:rsid w:val="76320737"/>
    <w:rsid w:val="76361FD5"/>
    <w:rsid w:val="76402E54"/>
    <w:rsid w:val="768A6C2B"/>
    <w:rsid w:val="76962A74"/>
    <w:rsid w:val="76A50F09"/>
    <w:rsid w:val="76AC673B"/>
    <w:rsid w:val="76E45ED5"/>
    <w:rsid w:val="76E77EBA"/>
    <w:rsid w:val="76EC6EEF"/>
    <w:rsid w:val="770A5210"/>
    <w:rsid w:val="77170059"/>
    <w:rsid w:val="77185B7F"/>
    <w:rsid w:val="77336515"/>
    <w:rsid w:val="77363CBE"/>
    <w:rsid w:val="77495D38"/>
    <w:rsid w:val="774D3D0F"/>
    <w:rsid w:val="775070C7"/>
    <w:rsid w:val="776F69E1"/>
    <w:rsid w:val="77866F8C"/>
    <w:rsid w:val="778D20C9"/>
    <w:rsid w:val="779571D0"/>
    <w:rsid w:val="779D7E32"/>
    <w:rsid w:val="77B51620"/>
    <w:rsid w:val="77B533CE"/>
    <w:rsid w:val="77C74EAF"/>
    <w:rsid w:val="77DA4BE2"/>
    <w:rsid w:val="77DE0B76"/>
    <w:rsid w:val="77E43CB3"/>
    <w:rsid w:val="77EF4B32"/>
    <w:rsid w:val="77FA7033"/>
    <w:rsid w:val="78144598"/>
    <w:rsid w:val="78275436"/>
    <w:rsid w:val="782B3690"/>
    <w:rsid w:val="78322C70"/>
    <w:rsid w:val="78324A1E"/>
    <w:rsid w:val="78412EB3"/>
    <w:rsid w:val="784A7FBA"/>
    <w:rsid w:val="78511348"/>
    <w:rsid w:val="7856695F"/>
    <w:rsid w:val="78622A12"/>
    <w:rsid w:val="78632E2A"/>
    <w:rsid w:val="78743289"/>
    <w:rsid w:val="7879089F"/>
    <w:rsid w:val="78961451"/>
    <w:rsid w:val="789E3E62"/>
    <w:rsid w:val="78AC47D1"/>
    <w:rsid w:val="78C7785D"/>
    <w:rsid w:val="78EA354B"/>
    <w:rsid w:val="78F41CD4"/>
    <w:rsid w:val="79037FFD"/>
    <w:rsid w:val="79110AD8"/>
    <w:rsid w:val="79254583"/>
    <w:rsid w:val="793C55DF"/>
    <w:rsid w:val="79450781"/>
    <w:rsid w:val="79590311"/>
    <w:rsid w:val="79856DD0"/>
    <w:rsid w:val="79921C19"/>
    <w:rsid w:val="79B53B59"/>
    <w:rsid w:val="79B778D1"/>
    <w:rsid w:val="79BD47BC"/>
    <w:rsid w:val="79BE2538"/>
    <w:rsid w:val="79C67B14"/>
    <w:rsid w:val="79D97847"/>
    <w:rsid w:val="79F40B62"/>
    <w:rsid w:val="79FC52E4"/>
    <w:rsid w:val="79FF3026"/>
    <w:rsid w:val="7A074052"/>
    <w:rsid w:val="7A1E16FE"/>
    <w:rsid w:val="7A1E34AC"/>
    <w:rsid w:val="7A37456E"/>
    <w:rsid w:val="7A540C7C"/>
    <w:rsid w:val="7A546ECE"/>
    <w:rsid w:val="7A5549F4"/>
    <w:rsid w:val="7A5A025C"/>
    <w:rsid w:val="7A6D1D3E"/>
    <w:rsid w:val="7A8C48BA"/>
    <w:rsid w:val="7A965738"/>
    <w:rsid w:val="7A97500D"/>
    <w:rsid w:val="7AB43E11"/>
    <w:rsid w:val="7AC45A6C"/>
    <w:rsid w:val="7ADF695C"/>
    <w:rsid w:val="7AF75AAB"/>
    <w:rsid w:val="7B046B46"/>
    <w:rsid w:val="7B0E3521"/>
    <w:rsid w:val="7B114DBF"/>
    <w:rsid w:val="7B1D62C4"/>
    <w:rsid w:val="7B242D44"/>
    <w:rsid w:val="7B265AFB"/>
    <w:rsid w:val="7B29035B"/>
    <w:rsid w:val="7B364826"/>
    <w:rsid w:val="7B580C40"/>
    <w:rsid w:val="7B5A6766"/>
    <w:rsid w:val="7B5E34A6"/>
    <w:rsid w:val="7B7A6E08"/>
    <w:rsid w:val="7B8437E3"/>
    <w:rsid w:val="7B9559F0"/>
    <w:rsid w:val="7BBE6CF7"/>
    <w:rsid w:val="7BBF0CBF"/>
    <w:rsid w:val="7BD04C7A"/>
    <w:rsid w:val="7BDF0A19"/>
    <w:rsid w:val="7BF87D2D"/>
    <w:rsid w:val="7C044924"/>
    <w:rsid w:val="7C1119CF"/>
    <w:rsid w:val="7C352D2F"/>
    <w:rsid w:val="7C443318"/>
    <w:rsid w:val="7C741AA9"/>
    <w:rsid w:val="7C773348"/>
    <w:rsid w:val="7C8A7DCD"/>
    <w:rsid w:val="7C8D66C7"/>
    <w:rsid w:val="7C9E08D4"/>
    <w:rsid w:val="7CA95E22"/>
    <w:rsid w:val="7CB4634A"/>
    <w:rsid w:val="7CBE4AD3"/>
    <w:rsid w:val="7CDE6F23"/>
    <w:rsid w:val="7D044BE3"/>
    <w:rsid w:val="7D180687"/>
    <w:rsid w:val="7D1943FF"/>
    <w:rsid w:val="7D3B25C7"/>
    <w:rsid w:val="7D3D633F"/>
    <w:rsid w:val="7D3E3E65"/>
    <w:rsid w:val="7D407BDD"/>
    <w:rsid w:val="7D5644AC"/>
    <w:rsid w:val="7D697134"/>
    <w:rsid w:val="7D6A6A08"/>
    <w:rsid w:val="7D6B1E9D"/>
    <w:rsid w:val="7D6F2271"/>
    <w:rsid w:val="7D8E26F7"/>
    <w:rsid w:val="7D910439"/>
    <w:rsid w:val="7DA4016C"/>
    <w:rsid w:val="7DBB5263"/>
    <w:rsid w:val="7DBF2CB4"/>
    <w:rsid w:val="7DD32800"/>
    <w:rsid w:val="7DE14F1D"/>
    <w:rsid w:val="7DF4574C"/>
    <w:rsid w:val="7DF612B7"/>
    <w:rsid w:val="7DF672E8"/>
    <w:rsid w:val="7DFA5FDE"/>
    <w:rsid w:val="7E064983"/>
    <w:rsid w:val="7E2E5C88"/>
    <w:rsid w:val="7E464D80"/>
    <w:rsid w:val="7E4C2867"/>
    <w:rsid w:val="7E696CC0"/>
    <w:rsid w:val="7E70004F"/>
    <w:rsid w:val="7E7538B7"/>
    <w:rsid w:val="7E7812A6"/>
    <w:rsid w:val="7E906943"/>
    <w:rsid w:val="7E9E2E0E"/>
    <w:rsid w:val="7EA146AC"/>
    <w:rsid w:val="7EAF6DC9"/>
    <w:rsid w:val="7ECD1958"/>
    <w:rsid w:val="7ED56104"/>
    <w:rsid w:val="7ED6233D"/>
    <w:rsid w:val="7EE65ED2"/>
    <w:rsid w:val="7EE96B42"/>
    <w:rsid w:val="7EEA08E1"/>
    <w:rsid w:val="7EED78F1"/>
    <w:rsid w:val="7EEF18BB"/>
    <w:rsid w:val="7F002A31"/>
    <w:rsid w:val="7F2A46A1"/>
    <w:rsid w:val="7F3E639F"/>
    <w:rsid w:val="7F427C3D"/>
    <w:rsid w:val="7F4C0ABC"/>
    <w:rsid w:val="7F4D7368"/>
    <w:rsid w:val="7F62208D"/>
    <w:rsid w:val="7F625BE9"/>
    <w:rsid w:val="7F8A3392"/>
    <w:rsid w:val="7FA92E59"/>
    <w:rsid w:val="7FB1752D"/>
    <w:rsid w:val="7FB40EFD"/>
    <w:rsid w:val="7FB56661"/>
    <w:rsid w:val="7FC22B2C"/>
    <w:rsid w:val="7FE900B8"/>
    <w:rsid w:val="7FEC4822"/>
    <w:rsid w:val="7FEC5DFB"/>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9"/>
    <w:pPr>
      <w:widowControl w:val="0"/>
      <w:jc w:val="both"/>
      <w:outlineLvl w:val="2"/>
    </w:pPr>
    <w:rPr>
      <w:rFonts w:ascii="Times New Roman" w:hAnsi="Times New Roman" w:eastAsia="黑体" w:cstheme="minorBidi"/>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99"/>
    <w:rPr>
      <w:rFonts w:ascii="宋体" w:hAnsi="宋体" w:eastAsia="宋体" w:cs="宋体"/>
      <w:color w:val="0000FF"/>
      <w:sz w:val="28"/>
      <w:szCs w:val="28"/>
      <w:u w:val="single"/>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4975</Words>
  <Characters>5004</Characters>
  <Lines>0</Lines>
  <Paragraphs>0</Paragraphs>
  <TotalTime>6</TotalTime>
  <ScaleCrop>false</ScaleCrop>
  <LinksUpToDate>false</LinksUpToDate>
  <CharactersWithSpaces>5010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2021-10-27T04:12:00Z</dcterms:created>
  <dc:creator>Administrator</dc:creator>
  <cp:lastModifiedBy>丢三丢四不丢你</cp:lastModifiedBy>
  <cp:lastPrinted>2025-05-15T04:21:00Z</cp:lastPrinted>
  <dcterms:modified xsi:type="dcterms:W3CDTF">2025-11-02T04:44:56Z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166F495AF93846C0BA524867EB67CEED</vt:lpwstr>
  </property>
  <property fmtid="{D5CDD505-2E9C-101B-9397-08002B2CF9AE}" pid="4" name="KSOTemplateDocerSaveRecord">
    <vt:lpwstr>eyJoZGlkIjoiZTY3Zjk2NjgwNjE3M2RmYTMyYzMyM2I2OWI0MDIwZDYiLCJ1c2VySWQiOiIxNTE4Mjc5NDMwIn0=</vt:lpwstr>
  </property>
</Properties>
</file>