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6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0"/>
          <w:szCs w:val="40"/>
          <w:lang w:val="en-US" w:eastAsia="zh-CN"/>
        </w:rPr>
        <w:t>麦盖提县制定《麦盖提县帮扶项目资产管理实施方案》《麦盖提县帮扶项目资产管理制度》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spacing w:val="6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0"/>
          <w:szCs w:val="40"/>
        </w:rPr>
        <w:t>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textAlignment w:val="auto"/>
        <w:rPr>
          <w:rFonts w:hint="default" w:ascii="Times New Roman" w:hAnsi="Times New Roman" w:eastAsia="方正黑体_GBK" w:cs="Times New Roman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textAlignment w:val="auto"/>
        <w:rPr>
          <w:rFonts w:hint="default" w:ascii="Times New Roman" w:hAnsi="Times New Roman" w:eastAsia="方正黑体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6"/>
          <w:sz w:val="32"/>
          <w:szCs w:val="32"/>
        </w:rPr>
        <w:t>一、编制背景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脱贫攻坚取得全面胜利后，为巩固拓展脱贫攻坚成果，确保扶贫资产持续发挥效益，实现脱贫攻坚与乡村振兴有效衔接，党中央、国务院高度重视扶贫资产管理工作。《中共中央 国务院关于实现巩固拓展脱贫攻坚成果同乡村振兴有效衔接的意见》等系列政策文件要求，各地需规范扶贫资产管理，建立健全管理制度，防止扶贫资产闲置浪费、流失损坏 。在此背景下，编制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一方案三制度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帮扶项目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资产管理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方案、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帮扶项目资产管理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制度、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帮扶项目资产联农带农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制度、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帮扶项目资产风险防控预警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制度），旨在全面摸清扶贫资产底数，规范资产全流程管理，保障资产安全完整和持续发挥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联农带农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textAlignment w:val="auto"/>
        <w:rPr>
          <w:rFonts w:hint="default" w:ascii="Times New Roman" w:hAnsi="Times New Roman" w:eastAsia="方正黑体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6"/>
          <w:sz w:val="32"/>
          <w:szCs w:val="32"/>
        </w:rPr>
        <w:t>二、编制依据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1. 国家政策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eastAsia="zh-CN"/>
        </w:rPr>
        <w:t>：《国务院办公厅转发国家乡村振兴局 中央农办 财政部关于加强扶贫项目资产后续管理指导意见的通知》（国办函〔2021〕51号）、《农业农村部关于落实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eastAsia="zh-CN"/>
        </w:rPr>
        <w:t>四个一批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eastAsia="zh-CN"/>
        </w:rPr>
        <w:t>要求扎实推进帮扶产业高质量发展的指导意见》（农规发〔2024〕26号）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等，明确了扶贫资产管理的总体要求、管理原则和重点任务。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2. 地方规定：结合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eastAsia="zh-CN"/>
        </w:rPr>
        <w:t>自治区人民政府办公厅《关于转发自治区乡村振兴局 自治区党委农办 自治区财政厅关于加强扶贫项目资产后续管理实施意见的通知》（新政办函〔2021〕149号）、《新疆维吾尔自治区经营性帮扶项目资产管理细则（试行）》（新农规〔2025〕3号）、喀什地区行政公署办公室《转发喀什地区乡村振兴局 地委农办 地区财政局关于加强扶贫项目资产后续管理的实施方案的通知》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等文件，细化落实国家政策要求，确保编制内容符合地方实际管理需求。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3. 行业标准：参照财政、农业农村、乡村振兴等部门关于资产管理、项目建设、资金使用等方面的行业规范和标准，保证制度的科学性和规范性。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textAlignment w:val="auto"/>
        <w:rPr>
          <w:rFonts w:hint="default" w:ascii="Times New Roman" w:hAnsi="Times New Roman" w:eastAsia="方正黑体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6"/>
          <w:sz w:val="32"/>
          <w:szCs w:val="32"/>
        </w:rPr>
        <w:t xml:space="preserve">三、编制目标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1. 全面清查：通过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一方案三制度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，对各类扶贫资产进行全面梳理、登记造册，明确资产权属、类型、规模、位置等信息，确保资产底数清晰。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2. 规范管理：建立健全资产登记、运营、监督等全流程管理制度，规范资产处置、收益分配等环节，提升资产管理的规范化、制度化水平。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3. 保值增值：合理规划资产运营模式，促进扶贫资产持续发挥效益，实现资产保值增值，为巩固拓展脱贫攻坚成果、推动乡村振兴提供坚实物质基础。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4. 风险防控：强化监督管理，防范资产闲置、浪费、流失等风险，确保扶贫资产安全，维护群众合法权益。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jc w:val="righ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jc w:val="righ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jc w:val="righ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jc w:val="righ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麦盖提县农业农村局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textAlignment w:val="auto"/>
        <w:rPr>
          <w:rFonts w:hint="default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 xml:space="preserve">                                2025年5月14日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F1DE3"/>
    <w:rsid w:val="13B90220"/>
    <w:rsid w:val="19E576EB"/>
    <w:rsid w:val="1E5335F8"/>
    <w:rsid w:val="38B95908"/>
    <w:rsid w:val="41AF47AC"/>
    <w:rsid w:val="49652E5D"/>
    <w:rsid w:val="6C937ED1"/>
    <w:rsid w:val="7698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line="365" w:lineRule="atLeast"/>
      <w:ind w:left="1"/>
      <w:textAlignment w:val="bottom"/>
      <w:outlineLvl w:val="2"/>
    </w:pPr>
    <w:rPr>
      <w:rFonts w:eastAsia="黑体"/>
      <w:kern w:val="0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986</Words>
  <Characters>1013</Characters>
  <Lines>0</Lines>
  <Paragraphs>0</Paragraphs>
  <TotalTime>1</TotalTime>
  <ScaleCrop>false</ScaleCrop>
  <LinksUpToDate>false</LinksUpToDate>
  <CharactersWithSpaces>1063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2025-06-19T09:21:00Z</dcterms:created>
  <dc:creator>Lenovo</dc:creator>
  <cp:lastModifiedBy>Administrator</cp:lastModifiedBy>
  <cp:lastPrinted>2025-07-18T04:34:00Z</cp:lastPrinted>
  <dcterms:modified xsi:type="dcterms:W3CDTF">2025-11-02T07:56:10Z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KSOTemplateDocerSaveRecord">
    <vt:lpwstr>eyJoZGlkIjoiZTY3Zjk2NjgwNjE3M2RmYTMyYzMyM2I2OWI0MDIwZDYiLCJ1c2VySWQiOiIxNTE4Mjc5NDMwIn0=</vt:lpwstr>
  </property>
  <property fmtid="{D5CDD505-2E9C-101B-9397-08002B2CF9AE}" pid="4" name="ICV">
    <vt:lpwstr>B63E9029A6FE4B0DAD7BA3E7980CABEC_12</vt:lpwstr>
  </property>
</Properties>
</file>